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6D3D" w14:textId="77777777" w:rsidR="006F36F5" w:rsidRDefault="006F36F5" w:rsidP="006F36F5">
      <w:pPr>
        <w:pStyle w:val="Title"/>
      </w:pPr>
      <w:r>
        <w:t xml:space="preserve">Faculty Guide to Logging </w:t>
      </w:r>
      <w:proofErr w:type="gramStart"/>
      <w:r>
        <w:t>In</w:t>
      </w:r>
      <w:proofErr w:type="gramEnd"/>
      <w:r>
        <w:t xml:space="preserve"> and Uploading Information to </w:t>
      </w:r>
      <w:proofErr w:type="spellStart"/>
      <w:r>
        <w:t>SciENcv</w:t>
      </w:r>
      <w:proofErr w:type="spellEnd"/>
    </w:p>
    <w:p w14:paraId="0109AAA2" w14:textId="77777777" w:rsidR="006F36F5" w:rsidRDefault="006F36F5" w:rsidP="006F36F5">
      <w:pPr>
        <w:pStyle w:val="Subtitle"/>
      </w:pPr>
      <w:r>
        <w:t>Step-by-Step Instructions for New and Returning Users</w:t>
      </w:r>
    </w:p>
    <w:p w14:paraId="6AE3CAC9" w14:textId="77777777" w:rsidR="006F36F5" w:rsidRDefault="006F36F5" w:rsidP="006F36F5">
      <w:pPr>
        <w:pStyle w:val="Heading1"/>
      </w:pPr>
      <w:r>
        <w:t>Introduction</w:t>
      </w:r>
    </w:p>
    <w:p w14:paraId="3FE77B3B" w14:textId="77777777" w:rsidR="006F36F5" w:rsidRDefault="006F36F5" w:rsidP="006F36F5">
      <w:proofErr w:type="spellStart"/>
      <w:r w:rsidRPr="00FF3FBE">
        <w:t>SciENcv</w:t>
      </w:r>
      <w:proofErr w:type="spellEnd"/>
      <w:r w:rsidRPr="00FF3FBE">
        <w:t xml:space="preserve"> (Science Experts Network Curriculum Vitae) is a free, electronic system designed to help researchers create and maintain </w:t>
      </w:r>
      <w:proofErr w:type="spellStart"/>
      <w:r w:rsidRPr="00FF3FBE">
        <w:t>biosketches</w:t>
      </w:r>
      <w:proofErr w:type="spellEnd"/>
      <w:r w:rsidRPr="00FF3FBE">
        <w:t xml:space="preserve"> and CVs for federal funding applications. This guide will walk faculty members through the process of logging into </w:t>
      </w:r>
      <w:proofErr w:type="spellStart"/>
      <w:r w:rsidRPr="00FF3FBE">
        <w:t>SciENcv</w:t>
      </w:r>
      <w:proofErr w:type="spellEnd"/>
      <w:r w:rsidRPr="00FF3FBE">
        <w:t xml:space="preserve"> and uploading their professional information.</w:t>
      </w:r>
    </w:p>
    <w:p w14:paraId="2E6F4F57" w14:textId="77777777" w:rsidR="006F36F5" w:rsidRDefault="006F36F5" w:rsidP="006F36F5">
      <w:pPr>
        <w:pStyle w:val="Heading2"/>
      </w:pPr>
      <w:r>
        <w:t xml:space="preserve">Step 1: Access </w:t>
      </w:r>
      <w:proofErr w:type="spellStart"/>
      <w:r>
        <w:t>SciENcv</w:t>
      </w:r>
      <w:proofErr w:type="spellEnd"/>
    </w:p>
    <w:p w14:paraId="7F438C53" w14:textId="77777777" w:rsidR="006F36F5" w:rsidRDefault="006F36F5" w:rsidP="006F36F5">
      <w:pPr>
        <w:pStyle w:val="ListParagraph"/>
        <w:numPr>
          <w:ilvl w:val="0"/>
          <w:numId w:val="1"/>
        </w:numPr>
      </w:pPr>
      <w:r w:rsidRPr="00FF3FBE">
        <w:t xml:space="preserve">Open your web browser and navigate to the </w:t>
      </w:r>
      <w:proofErr w:type="spellStart"/>
      <w:r w:rsidRPr="00FF3FBE">
        <w:t>SciENcv</w:t>
      </w:r>
      <w:proofErr w:type="spellEnd"/>
      <w:r w:rsidRPr="00FF3FBE">
        <w:t xml:space="preserve"> homepage at </w:t>
      </w:r>
      <w:hyperlink r:id="rId5" w:history="1">
        <w:proofErr w:type="spellStart"/>
        <w:r w:rsidRPr="00FF3FBE">
          <w:rPr>
            <w:rStyle w:val="Hyperlink"/>
          </w:rPr>
          <w:t>SciENcv</w:t>
        </w:r>
        <w:proofErr w:type="spellEnd"/>
        <w:r w:rsidRPr="00FF3FBE">
          <w:rPr>
            <w:rStyle w:val="Hyperlink"/>
          </w:rPr>
          <w:t>: Science Experts Network Curriculum Vitae</w:t>
        </w:r>
      </w:hyperlink>
    </w:p>
    <w:p w14:paraId="5D6B568B" w14:textId="77777777" w:rsidR="006F36F5" w:rsidRDefault="006F36F5" w:rsidP="006F36F5">
      <w:pPr>
        <w:pStyle w:val="Heading2"/>
      </w:pPr>
      <w:r>
        <w:t xml:space="preserve">Step 2: Log In to </w:t>
      </w:r>
      <w:proofErr w:type="spellStart"/>
      <w:r>
        <w:t>SciENcv</w:t>
      </w:r>
      <w:proofErr w:type="spellEnd"/>
    </w:p>
    <w:p w14:paraId="79E3FF37" w14:textId="77777777" w:rsidR="006F36F5" w:rsidRDefault="006F36F5" w:rsidP="006F36F5">
      <w:pPr>
        <w:pStyle w:val="ListParagraph"/>
        <w:numPr>
          <w:ilvl w:val="0"/>
          <w:numId w:val="2"/>
        </w:numPr>
      </w:pPr>
      <w:r w:rsidRPr="00FF3FBE">
        <w:t>Click the “</w:t>
      </w:r>
      <w:proofErr w:type="spellStart"/>
      <w:r>
        <w:t>eRA</w:t>
      </w:r>
      <w:proofErr w:type="spellEnd"/>
      <w:r>
        <w:t xml:space="preserve"> Commons</w:t>
      </w:r>
      <w:r w:rsidRPr="00FF3FBE">
        <w:t xml:space="preserve">” button </w:t>
      </w:r>
      <w:r>
        <w:t>in the middle</w:t>
      </w:r>
      <w:r w:rsidRPr="00FF3FBE">
        <w:t xml:space="preserve"> the page.</w:t>
      </w:r>
    </w:p>
    <w:p w14:paraId="3AC2D053" w14:textId="77777777" w:rsidR="006F36F5" w:rsidRDefault="006F36F5" w:rsidP="006F36F5">
      <w:pPr>
        <w:pStyle w:val="ListParagraph"/>
        <w:numPr>
          <w:ilvl w:val="0"/>
          <w:numId w:val="2"/>
        </w:numPr>
      </w:pPr>
      <w:r w:rsidRPr="00FF3FBE">
        <w:t>Enter your credentials and follow the prompts to access your NCBI account. If you don’t have an account, select “Register for an NCBI account” and complete the registration process.</w:t>
      </w:r>
    </w:p>
    <w:p w14:paraId="5EBED6FE" w14:textId="77777777" w:rsidR="006F36F5" w:rsidRDefault="006F36F5" w:rsidP="006F36F5">
      <w:pPr>
        <w:pStyle w:val="Heading2"/>
      </w:pPr>
      <w:r>
        <w:t xml:space="preserve">Step 3: Create or Access Your </w:t>
      </w:r>
      <w:proofErr w:type="spellStart"/>
      <w:r>
        <w:t>SciENcv</w:t>
      </w:r>
      <w:proofErr w:type="spellEnd"/>
      <w:r>
        <w:t xml:space="preserve"> Profile</w:t>
      </w:r>
    </w:p>
    <w:p w14:paraId="5A4ABC1E" w14:textId="77777777" w:rsidR="006F36F5" w:rsidRDefault="006F36F5" w:rsidP="006F36F5">
      <w:pPr>
        <w:pStyle w:val="ListParagraph"/>
        <w:numPr>
          <w:ilvl w:val="0"/>
          <w:numId w:val="3"/>
        </w:numPr>
      </w:pPr>
      <w:r w:rsidRPr="00FF3FBE">
        <w:t>Once logged in, click on your username at the top right and select “Dashboard”.</w:t>
      </w:r>
    </w:p>
    <w:p w14:paraId="001FAFAE" w14:textId="77777777" w:rsidR="006F36F5" w:rsidRDefault="006F36F5" w:rsidP="006F36F5">
      <w:pPr>
        <w:pStyle w:val="ListParagraph"/>
        <w:numPr>
          <w:ilvl w:val="0"/>
          <w:numId w:val="3"/>
        </w:numPr>
      </w:pPr>
      <w:r w:rsidRPr="00FF3FBE">
        <w:t xml:space="preserve">Find the </w:t>
      </w:r>
      <w:proofErr w:type="spellStart"/>
      <w:r w:rsidRPr="00FF3FBE">
        <w:t>SciENcv</w:t>
      </w:r>
      <w:proofErr w:type="spellEnd"/>
      <w:r w:rsidRPr="00FF3FBE">
        <w:t xml:space="preserve"> section and click “Manage </w:t>
      </w:r>
      <w:proofErr w:type="spellStart"/>
      <w:r w:rsidRPr="00FF3FBE">
        <w:t>SciENcv</w:t>
      </w:r>
      <w:proofErr w:type="spellEnd"/>
      <w:r w:rsidRPr="00FF3FBE">
        <w:t xml:space="preserve">” or go directly to the </w:t>
      </w:r>
      <w:proofErr w:type="spellStart"/>
      <w:r w:rsidRPr="00FF3FBE">
        <w:t>SciENcv</w:t>
      </w:r>
      <w:proofErr w:type="spellEnd"/>
      <w:r w:rsidRPr="00FF3FBE">
        <w:t xml:space="preserve"> tool.</w:t>
      </w:r>
    </w:p>
    <w:p w14:paraId="5AA36573" w14:textId="77777777" w:rsidR="006F36F5" w:rsidRDefault="006F36F5" w:rsidP="006F36F5">
      <w:pPr>
        <w:pStyle w:val="ListParagraph"/>
        <w:numPr>
          <w:ilvl w:val="0"/>
          <w:numId w:val="3"/>
        </w:numPr>
      </w:pPr>
      <w:r w:rsidRPr="00FF3FBE">
        <w:t xml:space="preserve">To create a new profile, click on “Create a New Profile” and select the appropriate profile type (e.g., NIH </w:t>
      </w:r>
      <w:proofErr w:type="spellStart"/>
      <w:r w:rsidRPr="00FF3FBE">
        <w:t>Biosketch</w:t>
      </w:r>
      <w:proofErr w:type="spellEnd"/>
      <w:r w:rsidRPr="00FF3FBE">
        <w:t xml:space="preserve">, NSF </w:t>
      </w:r>
      <w:proofErr w:type="spellStart"/>
      <w:r w:rsidRPr="00FF3FBE">
        <w:t>Biosketch</w:t>
      </w:r>
      <w:proofErr w:type="spellEnd"/>
      <w:r w:rsidRPr="00FF3FBE">
        <w:t>, etc.).</w:t>
      </w:r>
    </w:p>
    <w:p w14:paraId="4977D24E" w14:textId="77777777" w:rsidR="006F36F5" w:rsidRDefault="006F36F5" w:rsidP="006F36F5">
      <w:pPr>
        <w:pStyle w:val="Heading2"/>
      </w:pPr>
      <w:r>
        <w:t>Step 4: Upload or Enter Your Information</w:t>
      </w:r>
    </w:p>
    <w:p w14:paraId="14CBE749" w14:textId="77777777" w:rsidR="006F36F5" w:rsidRPr="00302578" w:rsidRDefault="006F36F5" w:rsidP="006F36F5">
      <w:pPr>
        <w:pStyle w:val="ListParagraph"/>
        <w:rPr>
          <w:b/>
          <w:bCs/>
        </w:rPr>
      </w:pPr>
      <w:r w:rsidRPr="00302578">
        <w:rPr>
          <w:b/>
          <w:bCs/>
        </w:rPr>
        <w:t>Import Information</w:t>
      </w:r>
      <w:r>
        <w:rPr>
          <w:b/>
          <w:bCs/>
        </w:rPr>
        <w:t xml:space="preserve"> using XML file</w:t>
      </w:r>
      <w:r w:rsidRPr="00302578">
        <w:rPr>
          <w:b/>
          <w:bCs/>
        </w:rPr>
        <w:t>:</w:t>
      </w:r>
    </w:p>
    <w:p w14:paraId="6D74930A" w14:textId="77777777" w:rsidR="006F36F5" w:rsidRDefault="006F36F5" w:rsidP="006F36F5">
      <w:pPr>
        <w:pStyle w:val="ListParagraph"/>
        <w:numPr>
          <w:ilvl w:val="0"/>
          <w:numId w:val="4"/>
        </w:numPr>
      </w:pPr>
      <w:r>
        <w:t>Select “+ New Document” in the blue box in the middle of the page on the right side.</w:t>
      </w:r>
    </w:p>
    <w:p w14:paraId="2C39D754" w14:textId="77777777" w:rsidR="006F36F5" w:rsidRDefault="006F36F5" w:rsidP="006F36F5">
      <w:pPr>
        <w:pStyle w:val="ListParagraph"/>
        <w:numPr>
          <w:ilvl w:val="0"/>
          <w:numId w:val="4"/>
        </w:numPr>
      </w:pPr>
      <w:r>
        <w:t>Enter the Document Name of your choosing.</w:t>
      </w:r>
    </w:p>
    <w:p w14:paraId="42066C2F" w14:textId="77777777" w:rsidR="006F36F5" w:rsidRDefault="006F36F5" w:rsidP="006F36F5">
      <w:pPr>
        <w:pStyle w:val="ListParagraph"/>
        <w:numPr>
          <w:ilvl w:val="0"/>
          <w:numId w:val="4"/>
        </w:numPr>
      </w:pPr>
      <w:r>
        <w:t>In the Document Type box, select the type of file you need from the dropdown menu.</w:t>
      </w:r>
    </w:p>
    <w:p w14:paraId="0B712989" w14:textId="77777777" w:rsidR="006F36F5" w:rsidRDefault="006F36F5" w:rsidP="006F36F5">
      <w:pPr>
        <w:pStyle w:val="ListParagraph"/>
        <w:numPr>
          <w:ilvl w:val="0"/>
          <w:numId w:val="4"/>
        </w:numPr>
      </w:pPr>
      <w:r>
        <w:t>Select the radio button beside “Upload an XML file”.</w:t>
      </w:r>
    </w:p>
    <w:p w14:paraId="0F5313CF" w14:textId="77777777" w:rsidR="006F36F5" w:rsidRDefault="006F36F5" w:rsidP="006F36F5">
      <w:pPr>
        <w:pStyle w:val="ListParagraph"/>
        <w:numPr>
          <w:ilvl w:val="0"/>
          <w:numId w:val="4"/>
        </w:numPr>
      </w:pPr>
      <w:r>
        <w:lastRenderedPageBreak/>
        <w:t xml:space="preserve">Click on “Choose a File” and navigate to the XML file sent to you by SPS.  </w:t>
      </w:r>
    </w:p>
    <w:p w14:paraId="012BB808" w14:textId="77777777" w:rsidR="006F36F5" w:rsidRDefault="006F36F5" w:rsidP="006F36F5">
      <w:pPr>
        <w:pStyle w:val="ListParagraph"/>
        <w:numPr>
          <w:ilvl w:val="1"/>
          <w:numId w:val="4"/>
        </w:numPr>
      </w:pPr>
      <w:r>
        <w:t xml:space="preserve">The XML File starts with </w:t>
      </w:r>
      <w:r w:rsidRPr="00302578">
        <w:rPr>
          <w:noProof/>
        </w:rPr>
        <w:drawing>
          <wp:inline distT="0" distB="0" distL="0" distR="0" wp14:anchorId="089DBA77" wp14:editId="26072606">
            <wp:extent cx="281285" cy="257175"/>
            <wp:effectExtent l="0" t="0" r="5080" b="0"/>
            <wp:docPr id="84442138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2138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689" cy="25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 </w:t>
      </w:r>
    </w:p>
    <w:p w14:paraId="053FB77E" w14:textId="77777777" w:rsidR="006F36F5" w:rsidRDefault="006F36F5" w:rsidP="006F36F5">
      <w:pPr>
        <w:pStyle w:val="ListParagraph"/>
        <w:numPr>
          <w:ilvl w:val="1"/>
          <w:numId w:val="4"/>
        </w:numPr>
      </w:pPr>
      <w:r>
        <w:t xml:space="preserve">You may have to save the file </w:t>
      </w:r>
      <w:proofErr w:type="gramStart"/>
      <w:r>
        <w:t>to</w:t>
      </w:r>
      <w:proofErr w:type="gramEnd"/>
      <w:r>
        <w:t xml:space="preserve"> your computer before you can select it for uploading.</w:t>
      </w:r>
    </w:p>
    <w:p w14:paraId="786F132B" w14:textId="77777777" w:rsidR="006F36F5" w:rsidRDefault="006F36F5" w:rsidP="006F36F5">
      <w:pPr>
        <w:pStyle w:val="ListParagraph"/>
        <w:numPr>
          <w:ilvl w:val="0"/>
          <w:numId w:val="4"/>
        </w:numPr>
      </w:pPr>
      <w:r>
        <w:t>Click Next.</w:t>
      </w:r>
    </w:p>
    <w:p w14:paraId="583F5F60" w14:textId="77777777" w:rsidR="006F36F5" w:rsidRDefault="006F36F5" w:rsidP="006F36F5">
      <w:pPr>
        <w:pStyle w:val="ListParagraph"/>
        <w:numPr>
          <w:ilvl w:val="0"/>
          <w:numId w:val="4"/>
        </w:numPr>
      </w:pPr>
      <w:r>
        <w:t>Choose the agency to which you are submitting this proposal.</w:t>
      </w:r>
    </w:p>
    <w:p w14:paraId="123ABF1E" w14:textId="77777777" w:rsidR="006F36F5" w:rsidRDefault="006F36F5" w:rsidP="006F36F5">
      <w:pPr>
        <w:pStyle w:val="ListParagraph"/>
        <w:numPr>
          <w:ilvl w:val="1"/>
          <w:numId w:val="4"/>
        </w:numPr>
      </w:pPr>
      <w:r>
        <w:t>Note</w:t>
      </w:r>
      <w:proofErr w:type="gramStart"/>
      <w:r>
        <w:t>:  Choosing</w:t>
      </w:r>
      <w:proofErr w:type="gramEnd"/>
      <w:r>
        <w:t xml:space="preserve"> the agency for which you are submitting will generate a report with their specific information.  You can use the same XML file to generate reports with the same information for each agency listed.</w:t>
      </w:r>
    </w:p>
    <w:p w14:paraId="72C2A22F" w14:textId="77777777" w:rsidR="006F36F5" w:rsidRDefault="006F36F5" w:rsidP="006F36F5">
      <w:pPr>
        <w:pStyle w:val="ListParagraph"/>
        <w:numPr>
          <w:ilvl w:val="0"/>
          <w:numId w:val="4"/>
        </w:numPr>
      </w:pPr>
      <w:r>
        <w:t>If you are submitting to a USDA sub agency, select the correct USDA Agency.  Please contact your Pre-Award Specialist if you are unsure which to choose.</w:t>
      </w:r>
    </w:p>
    <w:p w14:paraId="2FD4DF6F" w14:textId="77777777" w:rsidR="006F36F5" w:rsidRDefault="006F36F5" w:rsidP="006F36F5">
      <w:pPr>
        <w:pStyle w:val="ListParagraph"/>
        <w:numPr>
          <w:ilvl w:val="0"/>
          <w:numId w:val="4"/>
        </w:numPr>
      </w:pPr>
      <w:r>
        <w:t>Proceed to Step 5</w:t>
      </w:r>
      <w:proofErr w:type="gramStart"/>
      <w:r>
        <w:t>:  Save</w:t>
      </w:r>
      <w:proofErr w:type="gramEnd"/>
      <w:r>
        <w:t xml:space="preserve"> and Update Your Profile</w:t>
      </w:r>
    </w:p>
    <w:p w14:paraId="148C70A1" w14:textId="77777777" w:rsidR="006F36F5" w:rsidRDefault="006F36F5" w:rsidP="006F36F5">
      <w:pPr>
        <w:pStyle w:val="ListParagraph"/>
      </w:pPr>
    </w:p>
    <w:p w14:paraId="6AC99904" w14:textId="77777777" w:rsidR="006F36F5" w:rsidRPr="007F4540" w:rsidRDefault="006F36F5" w:rsidP="006F36F5">
      <w:pPr>
        <w:pStyle w:val="ListParagraph"/>
        <w:rPr>
          <w:b/>
          <w:bCs/>
        </w:rPr>
      </w:pPr>
      <w:r>
        <w:rPr>
          <w:b/>
          <w:bCs/>
        </w:rPr>
        <w:t>Alternative Import Option:</w:t>
      </w:r>
    </w:p>
    <w:p w14:paraId="53002810" w14:textId="77777777" w:rsidR="006F36F5" w:rsidRDefault="006F36F5" w:rsidP="006F36F5">
      <w:pPr>
        <w:pStyle w:val="ListParagraph"/>
        <w:numPr>
          <w:ilvl w:val="1"/>
          <w:numId w:val="2"/>
        </w:numPr>
      </w:pPr>
      <w:r>
        <w:t xml:space="preserve"> </w:t>
      </w:r>
      <w:r w:rsidRPr="00FF3FBE">
        <w:t xml:space="preserve">If you have an existing </w:t>
      </w:r>
      <w:proofErr w:type="spellStart"/>
      <w:r w:rsidRPr="00FF3FBE">
        <w:t>eRA</w:t>
      </w:r>
      <w:proofErr w:type="spellEnd"/>
      <w:r w:rsidRPr="00FF3FBE">
        <w:t xml:space="preserve"> Commons, ORCID, or My Bibliography account, you can import your information directly by linking your accounts.</w:t>
      </w:r>
    </w:p>
    <w:p w14:paraId="480DC029" w14:textId="77777777" w:rsidR="006F36F5" w:rsidRDefault="006F36F5" w:rsidP="006F36F5">
      <w:pPr>
        <w:pStyle w:val="ListParagraph"/>
        <w:numPr>
          <w:ilvl w:val="1"/>
          <w:numId w:val="2"/>
        </w:numPr>
      </w:pPr>
      <w:r w:rsidRPr="00FF3FBE">
        <w:t>Click “External Source” and choose the account to import data from. Follow the prompts to authorize the connection and import your information.</w:t>
      </w:r>
    </w:p>
    <w:p w14:paraId="5291B046" w14:textId="77777777" w:rsidR="006F36F5" w:rsidRDefault="006F36F5" w:rsidP="006F36F5">
      <w:pPr>
        <w:pStyle w:val="ListParagraph"/>
        <w:rPr>
          <w:b/>
          <w:bCs/>
        </w:rPr>
      </w:pPr>
      <w:r w:rsidRPr="007F4540">
        <w:rPr>
          <w:b/>
          <w:bCs/>
        </w:rPr>
        <w:t>Manual Entry:</w:t>
      </w:r>
    </w:p>
    <w:p w14:paraId="3A243CEE" w14:textId="77777777" w:rsidR="006F36F5" w:rsidRPr="007F4540" w:rsidRDefault="006F36F5" w:rsidP="006F36F5">
      <w:pPr>
        <w:pStyle w:val="ListParagraph"/>
        <w:rPr>
          <w:b/>
          <w:bCs/>
        </w:rPr>
      </w:pPr>
      <w:r w:rsidRPr="00FF3FBE">
        <w:t>If you prefer, you can manually enter your education, employment history, research support, and other required sections by typing into the forms</w:t>
      </w:r>
      <w:r>
        <w:t xml:space="preserve"> </w:t>
      </w:r>
      <w:r w:rsidRPr="00FF3FBE">
        <w:t>provided.</w:t>
      </w:r>
    </w:p>
    <w:p w14:paraId="1B424596" w14:textId="77777777" w:rsidR="006F36F5" w:rsidRDefault="006F36F5" w:rsidP="006F36F5">
      <w:pPr>
        <w:pStyle w:val="Heading2"/>
      </w:pPr>
      <w:r>
        <w:t>Step 5: Save and Update Your Profile</w:t>
      </w:r>
    </w:p>
    <w:p w14:paraId="58745E23" w14:textId="77777777" w:rsidR="006F36F5" w:rsidRDefault="006F36F5" w:rsidP="006F36F5">
      <w:pPr>
        <w:pStyle w:val="ListParagraph"/>
        <w:numPr>
          <w:ilvl w:val="0"/>
          <w:numId w:val="5"/>
        </w:numPr>
      </w:pPr>
      <w:r w:rsidRPr="00FF3FBE">
        <w:t xml:space="preserve">Review all sections of your </w:t>
      </w:r>
      <w:proofErr w:type="spellStart"/>
      <w:r w:rsidRPr="00FF3FBE">
        <w:t>SciENcv</w:t>
      </w:r>
      <w:proofErr w:type="spellEnd"/>
      <w:r w:rsidRPr="00FF3FBE">
        <w:t xml:space="preserve"> profile for accuracy.</w:t>
      </w:r>
    </w:p>
    <w:p w14:paraId="034C4BF8" w14:textId="77777777" w:rsidR="006F36F5" w:rsidRDefault="006F36F5" w:rsidP="006F36F5">
      <w:pPr>
        <w:pStyle w:val="ListParagraph"/>
        <w:numPr>
          <w:ilvl w:val="0"/>
          <w:numId w:val="5"/>
        </w:numPr>
      </w:pPr>
      <w:r w:rsidRPr="00FF3FBE">
        <w:t>Click “Save” after making any changes.</w:t>
      </w:r>
    </w:p>
    <w:p w14:paraId="210B281C" w14:textId="77777777" w:rsidR="006F36F5" w:rsidRDefault="006F36F5" w:rsidP="006F36F5">
      <w:pPr>
        <w:pStyle w:val="ListParagraph"/>
        <w:numPr>
          <w:ilvl w:val="0"/>
          <w:numId w:val="5"/>
        </w:numPr>
      </w:pPr>
      <w:r w:rsidRPr="00FF3FBE">
        <w:t xml:space="preserve">You can download your </w:t>
      </w:r>
      <w:proofErr w:type="gramStart"/>
      <w:r w:rsidRPr="00FF3FBE">
        <w:t>completed</w:t>
      </w:r>
      <w:proofErr w:type="gramEnd"/>
      <w:r w:rsidRPr="00FF3FBE">
        <w:t xml:space="preserve"> </w:t>
      </w:r>
      <w:proofErr w:type="spellStart"/>
      <w:r w:rsidRPr="00FF3FBE">
        <w:t>biosketch</w:t>
      </w:r>
      <w:proofErr w:type="spellEnd"/>
      <w:r w:rsidRPr="00FF3FBE">
        <w:t xml:space="preserve"> as a PDF or share it electronically as needed.</w:t>
      </w:r>
    </w:p>
    <w:p w14:paraId="440E8ACC" w14:textId="77777777" w:rsidR="006F36F5" w:rsidRDefault="006F36F5" w:rsidP="006F36F5">
      <w:pPr>
        <w:pStyle w:val="Heading2"/>
      </w:pPr>
      <w:r>
        <w:t>Tips and Troubleshooting</w:t>
      </w:r>
    </w:p>
    <w:p w14:paraId="7CEF8FAB" w14:textId="77777777" w:rsidR="006F36F5" w:rsidRDefault="006F36F5" w:rsidP="006F36F5">
      <w:pPr>
        <w:pStyle w:val="ListParagraph"/>
        <w:numPr>
          <w:ilvl w:val="0"/>
          <w:numId w:val="6"/>
        </w:numPr>
      </w:pPr>
      <w:r w:rsidRPr="00FF3FBE">
        <w:t>If you forget your password or have trouble logging in, use the “Forgot Password” link on the sign-in page for assistance.</w:t>
      </w:r>
    </w:p>
    <w:p w14:paraId="0D6791FA" w14:textId="77777777" w:rsidR="006F36F5" w:rsidRDefault="006F36F5" w:rsidP="006F36F5">
      <w:pPr>
        <w:pStyle w:val="ListParagraph"/>
        <w:numPr>
          <w:ilvl w:val="0"/>
          <w:numId w:val="6"/>
        </w:numPr>
      </w:pPr>
      <w:r w:rsidRPr="00FF3FBE">
        <w:t xml:space="preserve">For additional help, visit the NCBI </w:t>
      </w:r>
      <w:proofErr w:type="spellStart"/>
      <w:r w:rsidRPr="00FF3FBE">
        <w:t>SciENcv</w:t>
      </w:r>
      <w:proofErr w:type="spellEnd"/>
      <w:r w:rsidRPr="00FF3FBE">
        <w:t xml:space="preserve"> Help Page for step-by-step tutorials and FAQs.</w:t>
      </w:r>
    </w:p>
    <w:p w14:paraId="5957EB3A" w14:textId="77777777" w:rsidR="006F36F5" w:rsidRDefault="006F36F5" w:rsidP="006F36F5">
      <w:pPr>
        <w:pStyle w:val="ListParagraph"/>
        <w:numPr>
          <w:ilvl w:val="0"/>
          <w:numId w:val="6"/>
        </w:numPr>
      </w:pPr>
      <w:r w:rsidRPr="00FF3FBE">
        <w:t xml:space="preserve">Keep your information updated regularly to ensure your </w:t>
      </w:r>
      <w:proofErr w:type="spellStart"/>
      <w:r w:rsidRPr="00FF3FBE">
        <w:t>biosketches</w:t>
      </w:r>
      <w:proofErr w:type="spellEnd"/>
      <w:r w:rsidRPr="00FF3FBE">
        <w:t xml:space="preserve"> are current for grant applications.</w:t>
      </w:r>
    </w:p>
    <w:p w14:paraId="3E1C5E2D" w14:textId="77777777" w:rsidR="001D34E4" w:rsidRDefault="001D34E4"/>
    <w:sectPr w:rsidR="001D34E4" w:rsidSect="006F3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B68"/>
    <w:multiLevelType w:val="multilevel"/>
    <w:tmpl w:val="DD9C5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C5B70"/>
    <w:multiLevelType w:val="hybridMultilevel"/>
    <w:tmpl w:val="5FE2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E1D95"/>
    <w:multiLevelType w:val="multilevel"/>
    <w:tmpl w:val="42180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B6490"/>
    <w:multiLevelType w:val="multilevel"/>
    <w:tmpl w:val="816ED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57FA1"/>
    <w:multiLevelType w:val="multilevel"/>
    <w:tmpl w:val="36A49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514B7"/>
    <w:multiLevelType w:val="multilevel"/>
    <w:tmpl w:val="EED86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5505">
    <w:abstractNumId w:val="0"/>
  </w:num>
  <w:num w:numId="2" w16cid:durableId="1718047528">
    <w:abstractNumId w:val="4"/>
  </w:num>
  <w:num w:numId="3" w16cid:durableId="118454294">
    <w:abstractNumId w:val="2"/>
  </w:num>
  <w:num w:numId="4" w16cid:durableId="1814253727">
    <w:abstractNumId w:val="3"/>
  </w:num>
  <w:num w:numId="5" w16cid:durableId="2142452342">
    <w:abstractNumId w:val="5"/>
  </w:num>
  <w:num w:numId="6" w16cid:durableId="85742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F5"/>
    <w:rsid w:val="00195D04"/>
    <w:rsid w:val="001C1EB6"/>
    <w:rsid w:val="001D34E4"/>
    <w:rsid w:val="002B0C41"/>
    <w:rsid w:val="00445BA6"/>
    <w:rsid w:val="005F5463"/>
    <w:rsid w:val="00646030"/>
    <w:rsid w:val="006F36F5"/>
    <w:rsid w:val="007D7D4C"/>
    <w:rsid w:val="00876C87"/>
    <w:rsid w:val="00C7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3764"/>
  <w15:chartTrackingRefBased/>
  <w15:docId w15:val="{34EA1C76-3E66-4BB0-ADAC-BE3975D2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F5"/>
  </w:style>
  <w:style w:type="paragraph" w:styleId="Heading1">
    <w:name w:val="heading 1"/>
    <w:basedOn w:val="Normal"/>
    <w:next w:val="Normal"/>
    <w:link w:val="Heading1Char"/>
    <w:uiPriority w:val="9"/>
    <w:qFormat/>
    <w:rsid w:val="006F3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3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6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6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cbi.nlm.nih.gov/scienc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>Purdue University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Leslie Wetli</dc:creator>
  <cp:keywords/>
  <dc:description/>
  <cp:lastModifiedBy>John D Fry</cp:lastModifiedBy>
  <cp:revision>2</cp:revision>
  <dcterms:created xsi:type="dcterms:W3CDTF">2026-04-22T17:45:00Z</dcterms:created>
  <dcterms:modified xsi:type="dcterms:W3CDTF">2026-04-22T17:45:00Z</dcterms:modified>
</cp:coreProperties>
</file>