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1361BF" w:rsidP="2A400029" w:rsidRDefault="371361BF" w14:paraId="3174AAA5" w14:textId="4701647F">
      <w:pPr>
        <w:pStyle w:val="Normal"/>
        <w:jc w:val="center"/>
        <w:rPr>
          <w:b w:val="1"/>
          <w:bCs w:val="1"/>
          <w:sz w:val="28"/>
          <w:szCs w:val="28"/>
        </w:rPr>
      </w:pPr>
      <w:r w:rsidRPr="2A400029" w:rsidR="2A400029">
        <w:rPr>
          <w:b w:val="1"/>
          <w:bCs w:val="1"/>
          <w:sz w:val="28"/>
          <w:szCs w:val="28"/>
        </w:rPr>
        <w:t xml:space="preserve">Mini Conference 1 (June </w:t>
      </w:r>
      <w:r w:rsidRPr="2A400029" w:rsidR="2A400029">
        <w:rPr>
          <w:b w:val="1"/>
          <w:bCs w:val="1"/>
          <w:sz w:val="28"/>
          <w:szCs w:val="28"/>
        </w:rPr>
        <w:t>9, week</w:t>
      </w:r>
      <w:r w:rsidRPr="2A400029" w:rsidR="2A400029">
        <w:rPr>
          <w:b w:val="1"/>
          <w:bCs w:val="1"/>
          <w:sz w:val="28"/>
          <w:szCs w:val="28"/>
        </w:rPr>
        <w:t xml:space="preserve"> 2)</w:t>
      </w:r>
    </w:p>
    <w:tbl>
      <w:tblPr>
        <w:tblStyle w:val="TableGrid"/>
        <w:tblW w:w="9472" w:type="dxa"/>
        <w:tblLook w:val="06A0" w:firstRow="1" w:lastRow="0" w:firstColumn="1" w:lastColumn="0" w:noHBand="1" w:noVBand="1"/>
      </w:tblPr>
      <w:tblGrid>
        <w:gridCol w:w="1965"/>
        <w:gridCol w:w="6127"/>
        <w:gridCol w:w="1380"/>
      </w:tblGrid>
      <w:tr w:rsidR="371361BF" w:rsidTr="609BF24A" w14:paraId="691FDC4C">
        <w:trPr>
          <w:trHeight w:val="300"/>
        </w:trPr>
        <w:tc>
          <w:tcPr>
            <w:tcW w:w="1965" w:type="dxa"/>
            <w:shd w:val="clear" w:color="auto" w:fill="CAEDFB" w:themeFill="accent4" w:themeFillTint="33"/>
            <w:tcMar/>
            <w:vAlign w:val="center"/>
          </w:tcPr>
          <w:p w:rsidR="371361BF" w:rsidP="1E103D18" w:rsidRDefault="371361BF" w14:paraId="085D4471" w14:textId="57F085F3">
            <w:pPr>
              <w:pStyle w:val="Normal"/>
              <w:suppressLineNumbers w:val="0"/>
              <w:bidi w:val="0"/>
              <w:spacing w:before="0" w:beforeAutospacing="off" w:after="160" w:afterAutospacing="off" w:line="240" w:lineRule="auto"/>
              <w:ind w:left="0" w:right="0"/>
              <w:jc w:val="center"/>
              <w:rPr>
                <w:i w:val="1"/>
                <w:iCs w:val="1"/>
              </w:rPr>
            </w:pPr>
            <w:r w:rsidRPr="1E103D18" w:rsidR="1E103D18">
              <w:rPr>
                <w:i w:val="1"/>
                <w:iCs w:val="1"/>
              </w:rPr>
              <w:t>9:00 -9:50 am</w:t>
            </w:r>
          </w:p>
        </w:tc>
        <w:tc>
          <w:tcPr>
            <w:tcW w:w="6127" w:type="dxa"/>
            <w:shd w:val="clear" w:color="auto" w:fill="CAEDFB" w:themeFill="accent4" w:themeFillTint="33"/>
            <w:tcMar/>
            <w:vAlign w:val="top"/>
          </w:tcPr>
          <w:p w:rsidR="371361BF" w:rsidP="1E103D18" w:rsidRDefault="371361BF" w14:paraId="6EBFCD41" w14:textId="6B3CA7EF">
            <w:pPr>
              <w:pStyle w:val="Normal"/>
              <w:jc w:val="center"/>
              <w:rPr>
                <w:b w:val="1"/>
                <w:bCs w:val="1"/>
              </w:rPr>
            </w:pPr>
            <w:r w:rsidRPr="1E103D18" w:rsidR="1E103D18">
              <w:rPr>
                <w:b w:val="1"/>
                <w:bCs w:val="1"/>
              </w:rPr>
              <w:t>Abstracts</w:t>
            </w:r>
          </w:p>
          <w:p w:rsidR="371361BF" w:rsidP="1E103D18" w:rsidRDefault="371361BF" w14:paraId="566C6EDC" w14:textId="3728D0AC">
            <w:pPr>
              <w:ind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This session will discuss the basics of scientific abstracts. What is the purpose of an abstract and what key pieces of information are contained within them? How do I use an abstract to inform my reading of the full research paper? What else can an abstract tell me?</w:t>
            </w:r>
          </w:p>
        </w:tc>
        <w:tc>
          <w:tcPr>
            <w:tcW w:w="1380" w:type="dxa"/>
            <w:shd w:val="clear" w:color="auto" w:fill="CAEDFB" w:themeFill="accent4" w:themeFillTint="33"/>
            <w:tcMar/>
            <w:vAlign w:val="center"/>
          </w:tcPr>
          <w:p w:rsidR="371361BF" w:rsidP="609BF24A" w:rsidRDefault="371361BF" w14:paraId="13048F27" w14:textId="31D76A5A">
            <w:pPr>
              <w:pStyle w:val="Normal"/>
              <w:jc w:val="center"/>
              <w:rPr>
                <w:i w:val="1"/>
                <w:iCs w:val="1"/>
              </w:rPr>
            </w:pPr>
            <w:r w:rsidRPr="609BF24A" w:rsidR="609BF24A">
              <w:rPr>
                <w:i w:val="1"/>
                <w:iCs w:val="1"/>
              </w:rPr>
              <w:t>WALC 1055</w:t>
            </w:r>
          </w:p>
          <w:p w:rsidR="371361BF" w:rsidP="609BF24A" w:rsidRDefault="371361BF" w14:paraId="277CA832" w14:textId="22CF7A90">
            <w:pPr>
              <w:pStyle w:val="Normal"/>
              <w:jc w:val="center"/>
              <w:rPr>
                <w:i w:val="1"/>
                <w:iCs w:val="1"/>
              </w:rPr>
            </w:pPr>
            <w:r w:rsidRPr="609BF24A" w:rsidR="609BF24A">
              <w:rPr>
                <w:i w:val="1"/>
                <w:iCs w:val="1"/>
              </w:rPr>
              <w:t>Hiller Theatre</w:t>
            </w:r>
          </w:p>
        </w:tc>
      </w:tr>
      <w:tr w:rsidR="371361BF" w:rsidTr="609BF24A" w14:paraId="68CB1EFE">
        <w:trPr>
          <w:trHeight w:val="300"/>
        </w:trPr>
        <w:tc>
          <w:tcPr>
            <w:tcW w:w="1965" w:type="dxa"/>
            <w:shd w:val="clear" w:color="auto" w:fill="B3E5A1" w:themeFill="accent6" w:themeFillTint="66"/>
            <w:tcMar/>
            <w:vAlign w:val="center"/>
          </w:tcPr>
          <w:p w:rsidR="371361BF" w:rsidP="1E103D18" w:rsidRDefault="371361BF" w14:paraId="671DA4D9" w14:textId="2BB3B8B1">
            <w:pPr>
              <w:pStyle w:val="Normal"/>
              <w:suppressLineNumbers w:val="0"/>
              <w:bidi w:val="0"/>
              <w:spacing w:before="0" w:beforeAutospacing="off" w:after="160" w:afterAutospacing="off" w:line="240" w:lineRule="auto"/>
              <w:ind w:left="0" w:right="0"/>
              <w:jc w:val="center"/>
              <w:rPr>
                <w:i w:val="1"/>
                <w:iCs w:val="1"/>
              </w:rPr>
            </w:pPr>
            <w:r w:rsidRPr="1E103D18" w:rsidR="1E103D18">
              <w:rPr>
                <w:i w:val="1"/>
                <w:iCs w:val="1"/>
              </w:rPr>
              <w:t>10:00 -10:50 am</w:t>
            </w:r>
          </w:p>
        </w:tc>
        <w:tc>
          <w:tcPr>
            <w:tcW w:w="6127" w:type="dxa"/>
            <w:shd w:val="clear" w:color="auto" w:fill="B3E5A1" w:themeFill="accent6" w:themeFillTint="66"/>
            <w:tcMar/>
            <w:vAlign w:val="top"/>
          </w:tcPr>
          <w:p w:rsidR="371361BF" w:rsidP="1E103D18" w:rsidRDefault="371361BF" w14:paraId="5009F746" w14:textId="3C661F5D">
            <w:pPr>
              <w:pStyle w:val="Normal"/>
              <w:jc w:val="center"/>
              <w:rPr>
                <w:b w:val="1"/>
                <w:bCs w:val="1"/>
              </w:rPr>
            </w:pPr>
            <w:r w:rsidRPr="609BF24A" w:rsidR="609BF24A">
              <w:rPr>
                <w:b w:val="1"/>
                <w:bCs w:val="1"/>
              </w:rPr>
              <w:t xml:space="preserve">How to Read a Paper </w:t>
            </w:r>
          </w:p>
          <w:p w:rsidR="371361BF" w:rsidP="1E103D18" w:rsidRDefault="371361BF" w14:paraId="64815BC4" w14:textId="63AD768A">
            <w:pPr>
              <w:pStyle w:val="Normal"/>
              <w:jc w:val="center"/>
              <w:rPr>
                <w:highlight w:val="yellow"/>
              </w:rPr>
            </w:pPr>
            <w:r w:rsidRPr="609BF24A" w:rsidR="609BF24A">
              <w:rPr>
                <w:rFonts w:ascii="Aptos" w:hAnsi="Aptos" w:eastAsia="Aptos" w:cs="Aptos"/>
                <w:noProof w:val="0"/>
                <w:sz w:val="22"/>
                <w:szCs w:val="22"/>
                <w:lang w:val="en-US"/>
              </w:rPr>
              <w:t xml:space="preserve">This talk introduces practical strategies for reading and understanding scientific papers effectively. It covers the typical structure of a research paper and explains how to approach each section with purpose, from </w:t>
            </w:r>
            <w:r w:rsidRPr="609BF24A" w:rsidR="609BF24A">
              <w:rPr>
                <w:rFonts w:ascii="Aptos" w:hAnsi="Aptos" w:eastAsia="Aptos" w:cs="Aptos"/>
                <w:noProof w:val="0"/>
                <w:sz w:val="22"/>
                <w:szCs w:val="22"/>
                <w:lang w:val="en-US"/>
              </w:rPr>
              <w:t>identifying</w:t>
            </w:r>
            <w:r w:rsidRPr="609BF24A" w:rsidR="609BF24A">
              <w:rPr>
                <w:rFonts w:ascii="Aptos" w:hAnsi="Aptos" w:eastAsia="Aptos" w:cs="Aptos"/>
                <w:noProof w:val="0"/>
                <w:sz w:val="22"/>
                <w:szCs w:val="22"/>
                <w:lang w:val="en-US"/>
              </w:rPr>
              <w:t xml:space="preserve"> the main research question to interpreting results and evaluating conclusions.</w:t>
            </w:r>
          </w:p>
        </w:tc>
        <w:tc>
          <w:tcPr>
            <w:tcW w:w="1380" w:type="dxa"/>
            <w:shd w:val="clear" w:color="auto" w:fill="B3E5A1" w:themeFill="accent6" w:themeFillTint="66"/>
            <w:tcMar/>
            <w:vAlign w:val="center"/>
          </w:tcPr>
          <w:p w:rsidR="371361BF" w:rsidP="609BF24A" w:rsidRDefault="371361BF" w14:paraId="3EDF4318" w14:textId="31D76A5A">
            <w:pPr>
              <w:pStyle w:val="Normal"/>
              <w:jc w:val="center"/>
              <w:rPr>
                <w:i w:val="1"/>
                <w:iCs w:val="1"/>
              </w:rPr>
            </w:pPr>
            <w:r w:rsidRPr="609BF24A" w:rsidR="609BF24A">
              <w:rPr>
                <w:i w:val="1"/>
                <w:iCs w:val="1"/>
              </w:rPr>
              <w:t>WALC 1055</w:t>
            </w:r>
          </w:p>
          <w:p w:rsidR="371361BF" w:rsidP="609BF24A" w:rsidRDefault="371361BF" w14:paraId="336A2E39" w14:textId="2705986A">
            <w:pPr>
              <w:pStyle w:val="Normal"/>
              <w:jc w:val="center"/>
              <w:rPr>
                <w:i w:val="1"/>
                <w:iCs w:val="1"/>
              </w:rPr>
            </w:pPr>
            <w:r w:rsidRPr="609BF24A" w:rsidR="609BF24A">
              <w:rPr>
                <w:i w:val="1"/>
                <w:iCs w:val="1"/>
              </w:rPr>
              <w:t>Hiller Theatre</w:t>
            </w:r>
          </w:p>
        </w:tc>
      </w:tr>
      <w:tr w:rsidR="371361BF" w:rsidTr="609BF24A" w14:paraId="0DB66BFA">
        <w:trPr>
          <w:trHeight w:val="300"/>
        </w:trPr>
        <w:tc>
          <w:tcPr>
            <w:tcW w:w="1965" w:type="dxa"/>
            <w:shd w:val="clear" w:color="auto" w:fill="F2E8AE"/>
            <w:tcMar/>
            <w:vAlign w:val="center"/>
          </w:tcPr>
          <w:p w:rsidR="371361BF" w:rsidP="1E103D18" w:rsidRDefault="371361BF" w14:paraId="73CB4E48" w14:textId="21C1875C">
            <w:pPr>
              <w:pStyle w:val="Normal"/>
              <w:suppressLineNumbers w:val="0"/>
              <w:bidi w:val="0"/>
              <w:spacing w:before="0" w:beforeAutospacing="off" w:after="160" w:afterAutospacing="off" w:line="240" w:lineRule="auto"/>
              <w:ind w:left="0" w:right="0"/>
              <w:jc w:val="center"/>
              <w:rPr>
                <w:i w:val="1"/>
                <w:iCs w:val="1"/>
              </w:rPr>
            </w:pPr>
            <w:r w:rsidRPr="1E103D18" w:rsidR="1E103D18">
              <w:rPr>
                <w:i w:val="1"/>
                <w:iCs w:val="1"/>
              </w:rPr>
              <w:t>11:00 -11:50 am</w:t>
            </w:r>
          </w:p>
        </w:tc>
        <w:tc>
          <w:tcPr>
            <w:tcW w:w="6127" w:type="dxa"/>
            <w:shd w:val="clear" w:color="auto" w:fill="F2E8AE"/>
            <w:tcMar/>
            <w:vAlign w:val="top"/>
          </w:tcPr>
          <w:p w:rsidR="371361BF" w:rsidP="1E103D18" w:rsidRDefault="371361BF" w14:paraId="1C7214F9" w14:textId="57562AAD">
            <w:pPr>
              <w:pStyle w:val="Normal"/>
              <w:suppressLineNumbers w:val="0"/>
              <w:bidi w:val="0"/>
              <w:spacing w:before="0" w:beforeAutospacing="off" w:after="160" w:afterAutospacing="off" w:line="240" w:lineRule="auto"/>
              <w:ind w:left="0" w:right="0"/>
              <w:jc w:val="center"/>
              <w:rPr>
                <w:b w:val="1"/>
                <w:bCs w:val="1"/>
              </w:rPr>
            </w:pPr>
            <w:r w:rsidRPr="1E103D18" w:rsidR="1E103D18">
              <w:rPr>
                <w:b w:val="1"/>
                <w:bCs w:val="1"/>
              </w:rPr>
              <w:t>Reference Managers</w:t>
            </w:r>
          </w:p>
          <w:p w:rsidR="371361BF" w:rsidP="1E103D18" w:rsidRDefault="371361BF" w14:paraId="6FB8913B" w14:textId="380C60CF">
            <w:pPr>
              <w:pStyle w:val="Normal"/>
              <w:suppressLineNumbers w:val="0"/>
              <w:bidi w:val="0"/>
              <w:spacing w:before="0" w:beforeAutospacing="off" w:after="160" w:afterAutospacing="off" w:line="240" w:lineRule="auto"/>
              <w:ind w:left="0" w:right="0"/>
              <w:jc w:val="center"/>
            </w:pPr>
            <w:r w:rsidR="609BF24A">
              <w:rPr/>
              <w:t>This session will cover what are reference managers, how to use one, and what applications you could use reference managers f</w:t>
            </w:r>
            <w:r w:rsidR="609BF24A">
              <w:rPr/>
              <w:t>or.</w:t>
            </w:r>
          </w:p>
        </w:tc>
        <w:tc>
          <w:tcPr>
            <w:tcW w:w="1380" w:type="dxa"/>
            <w:shd w:val="clear" w:color="auto" w:fill="F2E8AE"/>
            <w:tcMar/>
            <w:vAlign w:val="center"/>
          </w:tcPr>
          <w:p w:rsidR="371361BF" w:rsidP="609BF24A" w:rsidRDefault="371361BF" w14:paraId="646851AB" w14:textId="31D76A5A">
            <w:pPr>
              <w:pStyle w:val="Normal"/>
              <w:spacing w:line="240" w:lineRule="auto"/>
              <w:jc w:val="center"/>
              <w:rPr>
                <w:i w:val="1"/>
                <w:iCs w:val="1"/>
              </w:rPr>
            </w:pPr>
            <w:r w:rsidRPr="609BF24A" w:rsidR="609BF24A">
              <w:rPr>
                <w:i w:val="1"/>
                <w:iCs w:val="1"/>
              </w:rPr>
              <w:t>WALC 1055</w:t>
            </w:r>
          </w:p>
          <w:p w:rsidR="371361BF" w:rsidP="609BF24A" w:rsidRDefault="371361BF" w14:paraId="71E1CBE2" w14:textId="12B74708">
            <w:pPr>
              <w:pStyle w:val="Normal"/>
              <w:spacing w:line="240" w:lineRule="auto"/>
              <w:jc w:val="center"/>
              <w:rPr>
                <w:i w:val="1"/>
                <w:iCs w:val="1"/>
              </w:rPr>
            </w:pPr>
            <w:r w:rsidRPr="609BF24A" w:rsidR="609BF24A">
              <w:rPr>
                <w:i w:val="1"/>
                <w:iCs w:val="1"/>
              </w:rPr>
              <w:t>Hiller Theatre</w:t>
            </w:r>
          </w:p>
        </w:tc>
      </w:tr>
      <w:tr w:rsidR="371361BF" w:rsidTr="609BF24A" w14:paraId="3C5C405C">
        <w:trPr>
          <w:trHeight w:val="300"/>
        </w:trPr>
        <w:tc>
          <w:tcPr>
            <w:tcW w:w="1965" w:type="dxa"/>
            <w:shd w:val="clear" w:color="auto" w:fill="FFD966"/>
            <w:tcMar/>
            <w:vAlign w:val="center"/>
          </w:tcPr>
          <w:p w:rsidR="371361BF" w:rsidP="1E103D18" w:rsidRDefault="371361BF" w14:paraId="70922BF9" w14:textId="01583CFE">
            <w:pPr>
              <w:pStyle w:val="Normal"/>
              <w:spacing w:before="0" w:beforeAutospacing="off" w:after="160" w:afterAutospacing="off" w:line="240" w:lineRule="auto"/>
              <w:ind w:left="0" w:right="0"/>
              <w:jc w:val="center"/>
              <w:rPr>
                <w:i w:val="1"/>
                <w:iCs w:val="1"/>
              </w:rPr>
            </w:pPr>
            <w:r w:rsidRPr="1E103D18" w:rsidR="1E103D18">
              <w:rPr>
                <w:i w:val="1"/>
                <w:iCs w:val="1"/>
              </w:rPr>
              <w:t>11:00 -11:50 am</w:t>
            </w:r>
          </w:p>
          <w:p w:rsidR="371361BF" w:rsidP="1E103D18" w:rsidRDefault="371361BF" w14:paraId="0A49F56B" w14:textId="59D67A74">
            <w:pPr>
              <w:pStyle w:val="Normal"/>
              <w:jc w:val="center"/>
              <w:rPr>
                <w:i w:val="1"/>
                <w:iCs w:val="1"/>
              </w:rPr>
            </w:pPr>
          </w:p>
        </w:tc>
        <w:tc>
          <w:tcPr>
            <w:tcW w:w="6127" w:type="dxa"/>
            <w:shd w:val="clear" w:color="auto" w:fill="FFD966"/>
            <w:tcMar/>
            <w:vAlign w:val="top"/>
          </w:tcPr>
          <w:p w:rsidR="371361BF" w:rsidP="1E103D18" w:rsidRDefault="371361BF" w14:paraId="4A6A77F0" w14:textId="16303A62">
            <w:pPr>
              <w:pStyle w:val="Normal"/>
              <w:jc w:val="center"/>
              <w:rPr>
                <w:b w:val="1"/>
                <w:bCs w:val="1"/>
              </w:rPr>
            </w:pPr>
            <w:r w:rsidRPr="1E103D18" w:rsidR="1E103D18">
              <w:rPr>
                <w:b w:val="1"/>
                <w:bCs w:val="1"/>
              </w:rPr>
              <w:t>Time Management in Research</w:t>
            </w:r>
          </w:p>
          <w:p w:rsidR="371361BF" w:rsidP="1E103D18" w:rsidRDefault="371361BF" w14:paraId="0349D45C" w14:textId="5A04C1B9">
            <w:pPr>
              <w:pStyle w:val="Normal"/>
              <w:jc w:val="center"/>
              <w:rPr>
                <w:rFonts w:ascii="Aptos" w:hAnsi="Aptos" w:eastAsia="Aptos" w:cs="Aptos"/>
                <w:noProof w:val="0"/>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Working in the lab can come with a variety of different tasks, and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it’s</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important to ensure that all tasks are completed in the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appropriate order</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and amount of time. This session will discuss methods of managing tasks in the lab as well as tips and tricks for managing your time</w:t>
            </w:r>
          </w:p>
        </w:tc>
        <w:tc>
          <w:tcPr>
            <w:tcW w:w="1380" w:type="dxa"/>
            <w:shd w:val="clear" w:color="auto" w:fill="FFD966"/>
            <w:tcMar/>
            <w:vAlign w:val="center"/>
          </w:tcPr>
          <w:p w:rsidR="371361BF" w:rsidP="609BF24A" w:rsidRDefault="371361BF" w14:paraId="79E588D7" w14:textId="2CB44EAA">
            <w:pPr>
              <w:pStyle w:val="Normal"/>
              <w:suppressLineNumbers w:val="0"/>
              <w:bidi w:val="0"/>
              <w:jc w:val="center"/>
            </w:pPr>
            <w:r w:rsidRPr="609BF24A" w:rsidR="609BF24A">
              <w:rPr>
                <w:i w:val="1"/>
                <w:iCs w:val="1"/>
              </w:rPr>
              <w:t>WALC 1132</w:t>
            </w:r>
          </w:p>
        </w:tc>
      </w:tr>
    </w:tbl>
    <w:p w:rsidR="371361BF" w:rsidP="371361BF" w:rsidRDefault="371361BF" w14:paraId="59011AC6" w14:textId="717E3E8E">
      <w:pPr>
        <w:pStyle w:val="Normal"/>
        <w:suppressLineNumbers w:val="0"/>
        <w:bidi w:val="0"/>
        <w:spacing w:before="0" w:beforeAutospacing="off" w:after="160" w:afterAutospacing="off" w:line="259" w:lineRule="auto"/>
        <w:ind w:left="0" w:right="0"/>
        <w:jc w:val="left"/>
      </w:pPr>
    </w:p>
    <w:p w:rsidR="371361BF" w:rsidP="1E103D18" w:rsidRDefault="371361BF" w14:paraId="32AF7443" w14:textId="3E1DCB8C">
      <w:pPr>
        <w:pStyle w:val="Normal"/>
        <w:suppressLineNumbers w:val="0"/>
        <w:spacing w:before="0" w:beforeAutospacing="off" w:after="160" w:afterAutospacing="off" w:line="259" w:lineRule="auto"/>
        <w:ind w:left="0" w:right="0"/>
        <w:jc w:val="center"/>
        <w:rPr>
          <w:b w:val="1"/>
          <w:bCs w:val="1"/>
          <w:sz w:val="28"/>
          <w:szCs w:val="28"/>
        </w:rPr>
      </w:pPr>
    </w:p>
    <w:p w:rsidR="371361BF" w:rsidP="1E103D18" w:rsidRDefault="371361BF" w14:paraId="58FB335D" w14:textId="7F6500D6">
      <w:pPr>
        <w:suppressLineNumbers w:val="0"/>
        <w:bidi w:val="0"/>
        <w:spacing w:before="0" w:beforeAutospacing="off" w:after="160" w:afterAutospacing="off" w:line="259" w:lineRule="auto"/>
        <w:ind/>
      </w:pPr>
      <w:r>
        <w:br w:type="page"/>
      </w:r>
    </w:p>
    <w:p w:rsidR="371361BF" w:rsidP="1E103D18" w:rsidRDefault="371361BF" w14:paraId="5A0F3AE7" w14:textId="32A05BC4">
      <w:pPr>
        <w:pStyle w:val="Normal"/>
        <w:suppressLineNumbers w:val="0"/>
        <w:bidi w:val="0"/>
        <w:spacing w:before="0" w:beforeAutospacing="off" w:after="160" w:afterAutospacing="off" w:line="259" w:lineRule="auto"/>
        <w:ind w:left="0" w:right="0"/>
        <w:jc w:val="center"/>
        <w:rPr>
          <w:b w:val="1"/>
          <w:bCs w:val="1"/>
          <w:sz w:val="28"/>
          <w:szCs w:val="28"/>
        </w:rPr>
      </w:pPr>
      <w:r w:rsidRPr="1E103D18" w:rsidR="1E103D18">
        <w:rPr>
          <w:b w:val="1"/>
          <w:bCs w:val="1"/>
          <w:sz w:val="28"/>
          <w:szCs w:val="28"/>
        </w:rPr>
        <w:t>Mini Conference 2 (June 23, week 4)</w:t>
      </w:r>
    </w:p>
    <w:tbl>
      <w:tblPr>
        <w:tblStyle w:val="TableGrid"/>
        <w:bidiVisual w:val="0"/>
        <w:tblW w:w="9475" w:type="dxa"/>
        <w:tblLook w:val="06A0" w:firstRow="1" w:lastRow="0" w:firstColumn="1" w:lastColumn="0" w:noHBand="1" w:noVBand="1"/>
      </w:tblPr>
      <w:tblGrid>
        <w:gridCol w:w="2020"/>
        <w:gridCol w:w="6070"/>
        <w:gridCol w:w="1385"/>
      </w:tblGrid>
      <w:tr w:rsidR="371361BF" w:rsidTr="12CF0401" w14:paraId="0A081041">
        <w:trPr>
          <w:trHeight w:val="300"/>
        </w:trPr>
        <w:tc>
          <w:tcPr>
            <w:tcW w:w="2020" w:type="dxa"/>
            <w:shd w:val="clear" w:color="auto" w:fill="CAEDFB" w:themeFill="accent4" w:themeFillTint="33"/>
            <w:tcMar/>
            <w:vAlign w:val="center"/>
          </w:tcPr>
          <w:p w:rsidR="371361BF" w:rsidP="1E103D18" w:rsidRDefault="371361BF" w14:paraId="1F979E17" w14:textId="6782A46A">
            <w:pPr>
              <w:pStyle w:val="Normal"/>
              <w:jc w:val="center"/>
              <w:rPr>
                <w:i w:val="1"/>
                <w:iCs w:val="1"/>
              </w:rPr>
            </w:pPr>
            <w:r w:rsidRPr="1E103D18" w:rsidR="1E103D18">
              <w:rPr>
                <w:i w:val="1"/>
                <w:iCs w:val="1"/>
              </w:rPr>
              <w:t>9:30-10:30 am</w:t>
            </w:r>
          </w:p>
        </w:tc>
        <w:tc>
          <w:tcPr>
            <w:tcW w:w="6070" w:type="dxa"/>
            <w:shd w:val="clear" w:color="auto" w:fill="CAEDFB" w:themeFill="accent4" w:themeFillTint="33"/>
            <w:tcMar/>
            <w:vAlign w:val="top"/>
          </w:tcPr>
          <w:p w:rsidR="371361BF" w:rsidP="1E103D18" w:rsidRDefault="371361BF" w14:paraId="4A2A8917" w14:textId="117DB45B">
            <w:pPr>
              <w:pStyle w:val="Normal"/>
              <w:jc w:val="center"/>
              <w:rPr>
                <w:b w:val="1"/>
                <w:bCs w:val="1"/>
              </w:rPr>
            </w:pPr>
            <w:r w:rsidRPr="1E103D18" w:rsidR="1E103D18">
              <w:rPr>
                <w:b w:val="1"/>
                <w:bCs w:val="1"/>
              </w:rPr>
              <w:t>Scientific Story Telling</w:t>
            </w:r>
          </w:p>
          <w:p w:rsidR="371361BF" w:rsidP="2A400029" w:rsidRDefault="371361BF" w14:paraId="46D2A3C4" w14:textId="0B9113ED">
            <w:pPr>
              <w:ind w:firstLine="0"/>
              <w:jc w:val="center"/>
              <w:rPr>
                <w:rFonts w:ascii="Aptos" w:hAnsi="Aptos" w:eastAsia="Aptos" w:cs="Aptos"/>
                <w:noProof w:val="0"/>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Data collection and analysis can provide a breadth of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new information</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and contribute knowledge to an area of research.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It’s</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important that that data is presented in a way that ensures all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important information</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is provided while also telling the story that we want to tell. This session will discuss how we as researchers can best present the data so that it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accomplishes</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what we want it to.</w:t>
            </w:r>
          </w:p>
          <w:p w:rsidR="371361BF" w:rsidP="1E103D18" w:rsidRDefault="371361BF" w14:paraId="1E7DC9D8" w14:textId="31F6813A">
            <w:pPr>
              <w:pStyle w:val="Normal"/>
              <w:jc w:val="center"/>
            </w:pPr>
          </w:p>
        </w:tc>
        <w:tc>
          <w:tcPr>
            <w:tcW w:w="1385" w:type="dxa"/>
            <w:shd w:val="clear" w:color="auto" w:fill="CAEDFB" w:themeFill="accent4" w:themeFillTint="33"/>
            <w:tcMar/>
            <w:vAlign w:val="center"/>
          </w:tcPr>
          <w:p w:rsidR="371361BF" w:rsidP="609BF24A" w:rsidRDefault="371361BF" w14:paraId="14AB4DA5" w14:textId="31D76A5A">
            <w:pPr>
              <w:pStyle w:val="Normal"/>
              <w:jc w:val="center"/>
              <w:rPr>
                <w:i w:val="1"/>
                <w:iCs w:val="1"/>
              </w:rPr>
            </w:pPr>
            <w:r w:rsidRPr="609BF24A" w:rsidR="609BF24A">
              <w:rPr>
                <w:i w:val="1"/>
                <w:iCs w:val="1"/>
              </w:rPr>
              <w:t>WALC 1055</w:t>
            </w:r>
          </w:p>
          <w:p w:rsidR="371361BF" w:rsidP="609BF24A" w:rsidRDefault="371361BF" w14:paraId="3F635018" w14:textId="157DA851">
            <w:pPr>
              <w:pStyle w:val="Normal"/>
              <w:jc w:val="center"/>
              <w:rPr>
                <w:i w:val="1"/>
                <w:iCs w:val="1"/>
              </w:rPr>
            </w:pPr>
            <w:r w:rsidRPr="609BF24A" w:rsidR="609BF24A">
              <w:rPr>
                <w:i w:val="1"/>
                <w:iCs w:val="1"/>
              </w:rPr>
              <w:t>Hiller Theatre</w:t>
            </w:r>
          </w:p>
        </w:tc>
      </w:tr>
      <w:tr w:rsidR="371361BF" w:rsidTr="12CF0401" w14:paraId="21827800">
        <w:trPr>
          <w:trHeight w:val="565"/>
        </w:trPr>
        <w:tc>
          <w:tcPr>
            <w:tcW w:w="2020" w:type="dxa"/>
            <w:shd w:val="clear" w:color="auto" w:fill="B3E5A1" w:themeFill="accent6" w:themeFillTint="66"/>
            <w:tcMar/>
            <w:vAlign w:val="center"/>
          </w:tcPr>
          <w:p w:rsidR="371361BF" w:rsidP="1E103D18" w:rsidRDefault="371361BF" w14:paraId="6E9A2CD9" w14:textId="37275881">
            <w:pPr>
              <w:pStyle w:val="Normal"/>
              <w:jc w:val="center"/>
              <w:rPr>
                <w:i w:val="1"/>
                <w:iCs w:val="1"/>
              </w:rPr>
            </w:pPr>
            <w:r w:rsidRPr="1E103D18" w:rsidR="1E103D18">
              <w:rPr>
                <w:i w:val="1"/>
                <w:iCs w:val="1"/>
              </w:rPr>
              <w:t>10:45-11:45 am</w:t>
            </w:r>
          </w:p>
        </w:tc>
        <w:tc>
          <w:tcPr>
            <w:tcW w:w="6070" w:type="dxa"/>
            <w:shd w:val="clear" w:color="auto" w:fill="B3E5A1" w:themeFill="accent6" w:themeFillTint="66"/>
            <w:tcMar/>
            <w:vAlign w:val="top"/>
          </w:tcPr>
          <w:p w:rsidR="371361BF" w:rsidP="1E103D18" w:rsidRDefault="371361BF" w14:paraId="071DE40A" w14:textId="6679F083">
            <w:pPr>
              <w:pStyle w:val="Normal"/>
              <w:jc w:val="center"/>
              <w:rPr>
                <w:b w:val="1"/>
                <w:bCs w:val="1"/>
              </w:rPr>
            </w:pPr>
            <w:r w:rsidRPr="1E103D18" w:rsidR="1E103D18">
              <w:rPr>
                <w:b w:val="1"/>
                <w:bCs w:val="1"/>
              </w:rPr>
              <w:t>Research Elevator Pitch</w:t>
            </w:r>
          </w:p>
          <w:p w:rsidR="371361BF" w:rsidP="1E103D18" w:rsidRDefault="371361BF" w14:paraId="684B8A34" w14:textId="465252C4">
            <w:pPr>
              <w:pStyle w:val="Normal"/>
              <w:jc w:val="center"/>
              <w:rPr>
                <w:rFonts w:ascii="Aptos" w:hAnsi="Aptos" w:eastAsia="Aptos" w:cs="Aptos"/>
                <w:noProof w:val="0"/>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Ever started explaining your research, only to realize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you’ve</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been talking for five minutes—and lost your listener? This session will help you craft a clear, engaging elevator pitch that highlights the key points of your work. Perfect for networking, job interviews, and sparking interest in your research.</w:t>
            </w:r>
          </w:p>
        </w:tc>
        <w:tc>
          <w:tcPr>
            <w:tcW w:w="1385" w:type="dxa"/>
            <w:shd w:val="clear" w:color="auto" w:fill="B3E5A1" w:themeFill="accent6" w:themeFillTint="66"/>
            <w:tcMar/>
            <w:vAlign w:val="center"/>
          </w:tcPr>
          <w:p w:rsidR="371361BF" w:rsidP="609BF24A" w:rsidRDefault="371361BF" w14:paraId="7C609CF8" w14:textId="31D76A5A">
            <w:pPr>
              <w:pStyle w:val="Normal"/>
              <w:jc w:val="center"/>
              <w:rPr>
                <w:i w:val="1"/>
                <w:iCs w:val="1"/>
              </w:rPr>
            </w:pPr>
            <w:r w:rsidRPr="609BF24A" w:rsidR="609BF24A">
              <w:rPr>
                <w:i w:val="1"/>
                <w:iCs w:val="1"/>
              </w:rPr>
              <w:t>WALC 1055</w:t>
            </w:r>
          </w:p>
          <w:p w:rsidR="371361BF" w:rsidP="609BF24A" w:rsidRDefault="371361BF" w14:paraId="77625EF8" w14:textId="301EA1BD">
            <w:pPr>
              <w:pStyle w:val="Normal"/>
              <w:jc w:val="center"/>
              <w:rPr>
                <w:i w:val="1"/>
                <w:iCs w:val="1"/>
              </w:rPr>
            </w:pPr>
            <w:r w:rsidRPr="609BF24A" w:rsidR="609BF24A">
              <w:rPr>
                <w:i w:val="1"/>
                <w:iCs w:val="1"/>
              </w:rPr>
              <w:t>Hiller Theatre</w:t>
            </w:r>
          </w:p>
        </w:tc>
      </w:tr>
      <w:tr w:rsidR="371361BF" w:rsidTr="12CF0401" w14:paraId="39752D26">
        <w:trPr>
          <w:trHeight w:val="300"/>
        </w:trPr>
        <w:tc>
          <w:tcPr>
            <w:tcW w:w="2020" w:type="dxa"/>
            <w:shd w:val="clear" w:color="auto" w:fill="F2E8AE"/>
            <w:tcMar/>
            <w:vAlign w:val="center"/>
          </w:tcPr>
          <w:p w:rsidR="371361BF" w:rsidP="1E103D18" w:rsidRDefault="371361BF" w14:paraId="5A6FB39C" w14:textId="65A7B8D8">
            <w:pPr>
              <w:pStyle w:val="Normal"/>
              <w:jc w:val="center"/>
              <w:rPr>
                <w:i w:val="1"/>
                <w:iCs w:val="1"/>
              </w:rPr>
            </w:pPr>
            <w:r w:rsidRPr="1E103D18" w:rsidR="1E103D18">
              <w:rPr>
                <w:i w:val="1"/>
                <w:iCs w:val="1"/>
              </w:rPr>
              <w:t>10:45-11:45 am</w:t>
            </w:r>
          </w:p>
        </w:tc>
        <w:tc>
          <w:tcPr>
            <w:tcW w:w="6070" w:type="dxa"/>
            <w:shd w:val="clear" w:color="auto" w:fill="F2E8AE"/>
            <w:tcMar/>
            <w:vAlign w:val="top"/>
          </w:tcPr>
          <w:p w:rsidR="371361BF" w:rsidP="1E103D18" w:rsidRDefault="371361BF" w14:paraId="699B60BC" w14:textId="2603BBA1">
            <w:pPr>
              <w:pStyle w:val="Normal"/>
              <w:jc w:val="center"/>
              <w:rPr>
                <w:b w:val="1"/>
                <w:bCs w:val="1"/>
              </w:rPr>
            </w:pPr>
            <w:r w:rsidRPr="12CF0401" w:rsidR="12CF0401">
              <w:rPr>
                <w:b w:val="1"/>
                <w:bCs w:val="1"/>
              </w:rPr>
              <w:t>Industry Networking &amp; Elevator pitch</w:t>
            </w:r>
          </w:p>
          <w:p w:rsidR="1E103D18" w:rsidP="1E103D18" w:rsidRDefault="1E103D18" w14:paraId="253D6FDC" w14:textId="3FECC77E">
            <w:pPr>
              <w:pStyle w:val="Normal"/>
              <w:ind w:firstLine="0"/>
              <w:jc w:val="center"/>
            </w:pPr>
            <w:r w:rsidRPr="1E103D18" w:rsidR="1E103D18">
              <w:rPr>
                <w:rFonts w:ascii="Arial" w:hAnsi="Arial" w:eastAsia="Arial" w:cs="Arial"/>
                <w:noProof w:val="0"/>
                <w:sz w:val="22"/>
                <w:szCs w:val="22"/>
                <w:lang w:val="en-US"/>
              </w:rPr>
              <w:t xml:space="preserve">This session will guide you through crafting a concise and compelling </w:t>
            </w:r>
            <w:r w:rsidRPr="1E103D18" w:rsidR="1E103D18">
              <w:rPr>
                <w:rFonts w:ascii="Arial" w:hAnsi="Arial" w:eastAsia="Arial" w:cs="Arial"/>
                <w:b w:val="0"/>
                <w:bCs w:val="0"/>
                <w:noProof w:val="0"/>
                <w:sz w:val="22"/>
                <w:szCs w:val="22"/>
                <w:lang w:val="en-US"/>
              </w:rPr>
              <w:t>elevator pitch</w:t>
            </w:r>
            <w:r w:rsidRPr="1E103D18" w:rsidR="1E103D18">
              <w:rPr>
                <w:rFonts w:ascii="Arial" w:hAnsi="Arial" w:eastAsia="Arial" w:cs="Arial"/>
                <w:noProof w:val="0"/>
                <w:sz w:val="22"/>
                <w:szCs w:val="22"/>
                <w:lang w:val="en-US"/>
              </w:rPr>
              <w:t xml:space="preserve"> for networking, career fairs, and interviews, helping you make a strong first impression with industry professionals. Participants will also explore how networking happens in everyday academic and professional settings—such as conversations with professors, roundtable events, and research presentations—and learn effective communication techniques and tools to strengthen their networking skills in any context</w:t>
            </w:r>
          </w:p>
          <w:p w:rsidR="371361BF" w:rsidP="1E103D18" w:rsidRDefault="371361BF" w14:paraId="47A563C4" w14:textId="4CE4DA44">
            <w:pPr>
              <w:pStyle w:val="Normal"/>
              <w:jc w:val="center"/>
            </w:pPr>
          </w:p>
        </w:tc>
        <w:tc>
          <w:tcPr>
            <w:tcW w:w="1385" w:type="dxa"/>
            <w:shd w:val="clear" w:color="auto" w:fill="F2E8AE"/>
            <w:tcMar/>
            <w:vAlign w:val="center"/>
          </w:tcPr>
          <w:p w:rsidR="371361BF" w:rsidP="609BF24A" w:rsidRDefault="371361BF" w14:paraId="42E26B71" w14:textId="71AF3110">
            <w:pPr>
              <w:pStyle w:val="Normal"/>
              <w:suppressLineNumbers w:val="0"/>
              <w:bidi w:val="0"/>
              <w:jc w:val="center"/>
            </w:pPr>
            <w:r w:rsidRPr="609BF24A" w:rsidR="609BF24A">
              <w:rPr>
                <w:i w:val="1"/>
                <w:iCs w:val="1"/>
              </w:rPr>
              <w:t>WALC 1132</w:t>
            </w:r>
          </w:p>
        </w:tc>
      </w:tr>
    </w:tbl>
    <w:p w:rsidR="1E103D18" w:rsidRDefault="1E103D18" w14:paraId="1CA34017" w14:textId="03D27AB4"/>
    <w:p w:rsidR="371361BF" w:rsidP="371361BF" w:rsidRDefault="371361BF" w14:paraId="22CF8C10" w14:textId="1DA8D192">
      <w:pPr>
        <w:pStyle w:val="Normal"/>
        <w:suppressLineNumbers w:val="0"/>
        <w:bidi w:val="0"/>
        <w:spacing w:before="0" w:beforeAutospacing="off" w:after="160" w:afterAutospacing="off" w:line="259" w:lineRule="auto"/>
        <w:ind w:left="0" w:right="0"/>
        <w:jc w:val="left"/>
      </w:pPr>
    </w:p>
    <w:p w:rsidR="371361BF" w:rsidP="1E103D18" w:rsidRDefault="371361BF" w14:paraId="1936B058" w14:textId="36DC7296">
      <w:pPr>
        <w:pStyle w:val="Normal"/>
        <w:suppressLineNumbers w:val="0"/>
        <w:spacing w:before="0" w:beforeAutospacing="off" w:after="160" w:afterAutospacing="off" w:line="259" w:lineRule="auto"/>
        <w:ind w:left="0" w:right="0"/>
        <w:jc w:val="center"/>
        <w:rPr>
          <w:b w:val="1"/>
          <w:bCs w:val="1"/>
          <w:sz w:val="28"/>
          <w:szCs w:val="28"/>
        </w:rPr>
      </w:pPr>
    </w:p>
    <w:p w:rsidR="371361BF" w:rsidP="1E103D18" w:rsidRDefault="371361BF" w14:paraId="65552D50" w14:textId="0C52AD62">
      <w:pPr>
        <w:suppressLineNumbers w:val="0"/>
        <w:bidi w:val="0"/>
        <w:spacing w:before="0" w:beforeAutospacing="off" w:after="160" w:afterAutospacing="off" w:line="259" w:lineRule="auto"/>
        <w:ind/>
      </w:pPr>
      <w:r>
        <w:br w:type="page"/>
      </w:r>
    </w:p>
    <w:p w:rsidR="371361BF" w:rsidP="1E103D18" w:rsidRDefault="371361BF" w14:paraId="00392471" w14:textId="4CF7AA7C">
      <w:pPr>
        <w:pStyle w:val="Normal"/>
        <w:suppressLineNumbers w:val="0"/>
        <w:bidi w:val="0"/>
        <w:spacing w:before="0" w:beforeAutospacing="off" w:after="160" w:afterAutospacing="off" w:line="259" w:lineRule="auto"/>
        <w:ind w:left="0" w:right="0"/>
        <w:jc w:val="center"/>
        <w:rPr>
          <w:b w:val="1"/>
          <w:bCs w:val="1"/>
          <w:sz w:val="28"/>
          <w:szCs w:val="28"/>
        </w:rPr>
      </w:pPr>
      <w:r w:rsidRPr="1E103D18" w:rsidR="1E103D18">
        <w:rPr>
          <w:b w:val="1"/>
          <w:bCs w:val="1"/>
          <w:sz w:val="28"/>
          <w:szCs w:val="28"/>
        </w:rPr>
        <w:t>Mini Conference 3</w:t>
      </w:r>
      <w:r w:rsidRPr="1E103D18" w:rsidR="1E103D18">
        <w:rPr>
          <w:b w:val="1"/>
          <w:bCs w:val="1"/>
          <w:sz w:val="28"/>
          <w:szCs w:val="28"/>
        </w:rPr>
        <w:t xml:space="preserve"> (July 7, week 6)</w:t>
      </w:r>
    </w:p>
    <w:tbl>
      <w:tblPr>
        <w:tblStyle w:val="TableGrid"/>
        <w:bidiVisual w:val="0"/>
        <w:tblW w:w="9480" w:type="dxa"/>
        <w:tblLook w:val="06A0" w:firstRow="1" w:lastRow="0" w:firstColumn="1" w:lastColumn="0" w:noHBand="1" w:noVBand="1"/>
      </w:tblPr>
      <w:tblGrid>
        <w:gridCol w:w="2340"/>
        <w:gridCol w:w="5760"/>
        <w:gridCol w:w="1380"/>
      </w:tblGrid>
      <w:tr w:rsidR="371361BF" w:rsidTr="609BF24A" w14:paraId="08B259FD">
        <w:trPr>
          <w:trHeight w:val="300"/>
        </w:trPr>
        <w:tc>
          <w:tcPr>
            <w:tcW w:w="2340" w:type="dxa"/>
            <w:shd w:val="clear" w:color="auto" w:fill="CAEDFB" w:themeFill="accent4" w:themeFillTint="33"/>
            <w:tcMar/>
            <w:vAlign w:val="center"/>
          </w:tcPr>
          <w:p w:rsidR="371361BF" w:rsidP="1E103D18" w:rsidRDefault="371361BF" w14:paraId="6E5ADDBA" w14:textId="0A154F09">
            <w:pPr>
              <w:pStyle w:val="Normal"/>
              <w:jc w:val="center"/>
              <w:rPr>
                <w:i w:val="1"/>
                <w:iCs w:val="1"/>
              </w:rPr>
            </w:pPr>
            <w:r w:rsidRPr="1E103D18" w:rsidR="1E103D18">
              <w:rPr>
                <w:i w:val="1"/>
                <w:iCs w:val="1"/>
              </w:rPr>
              <w:t>9:30-10:30 am</w:t>
            </w:r>
          </w:p>
        </w:tc>
        <w:tc>
          <w:tcPr>
            <w:tcW w:w="5760" w:type="dxa"/>
            <w:shd w:val="clear" w:color="auto" w:fill="CAEDFB" w:themeFill="accent4" w:themeFillTint="33"/>
            <w:tcMar/>
            <w:vAlign w:val="top"/>
          </w:tcPr>
          <w:p w:rsidR="371361BF" w:rsidP="1E103D18" w:rsidRDefault="371361BF" w14:paraId="40C187D8" w14:textId="13455F86">
            <w:pPr>
              <w:pStyle w:val="Normal"/>
              <w:jc w:val="center"/>
              <w:rPr>
                <w:b w:val="1"/>
                <w:bCs w:val="1"/>
              </w:rPr>
            </w:pPr>
            <w:r w:rsidRPr="1E103D18" w:rsidR="1E103D18">
              <w:rPr>
                <w:b w:val="1"/>
                <w:bCs w:val="1"/>
              </w:rPr>
              <w:t>Technical Writing</w:t>
            </w:r>
          </w:p>
          <w:p w:rsidR="371361BF" w:rsidP="1E103D18" w:rsidRDefault="371361BF" w14:paraId="08098CCD" w14:textId="3C752017">
            <w:pPr>
              <w:pStyle w:val="Normal"/>
              <w:jc w:val="center"/>
              <w:rPr>
                <w:rFonts w:ascii="Aptos" w:hAnsi="Aptos" w:eastAsia="Aptos" w:cs="Aptos"/>
                <w:noProof w:val="0"/>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This session will present the basics on how to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write</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a scientific paper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in order to</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present the necessary information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required</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for your own research and knowledge. Topics such as sections to include in a scientific paper, organization of those sections, and information that is included in each of the sections will be addressed</w:t>
            </w:r>
          </w:p>
        </w:tc>
        <w:tc>
          <w:tcPr>
            <w:tcW w:w="1380" w:type="dxa"/>
            <w:shd w:val="clear" w:color="auto" w:fill="CAEDFB" w:themeFill="accent4" w:themeFillTint="33"/>
            <w:tcMar/>
            <w:vAlign w:val="center"/>
          </w:tcPr>
          <w:p w:rsidR="371361BF" w:rsidP="609BF24A" w:rsidRDefault="371361BF" w14:paraId="2641231E" w14:textId="31D76A5A">
            <w:pPr>
              <w:pStyle w:val="Normal"/>
              <w:jc w:val="center"/>
              <w:rPr>
                <w:i w:val="1"/>
                <w:iCs w:val="1"/>
              </w:rPr>
            </w:pPr>
            <w:r w:rsidRPr="609BF24A" w:rsidR="609BF24A">
              <w:rPr>
                <w:i w:val="1"/>
                <w:iCs w:val="1"/>
              </w:rPr>
              <w:t>WALC 1055</w:t>
            </w:r>
          </w:p>
          <w:p w:rsidR="371361BF" w:rsidP="609BF24A" w:rsidRDefault="371361BF" w14:paraId="019F865C" w14:textId="0EE4A84B">
            <w:pPr>
              <w:pStyle w:val="Normal"/>
              <w:jc w:val="center"/>
              <w:rPr>
                <w:i w:val="1"/>
                <w:iCs w:val="1"/>
              </w:rPr>
            </w:pPr>
            <w:r w:rsidRPr="609BF24A" w:rsidR="609BF24A">
              <w:rPr>
                <w:i w:val="1"/>
                <w:iCs w:val="1"/>
              </w:rPr>
              <w:t>Hiller Theatre</w:t>
            </w:r>
          </w:p>
        </w:tc>
      </w:tr>
      <w:tr w:rsidR="371361BF" w:rsidTr="609BF24A" w14:paraId="58D47EF1">
        <w:trPr>
          <w:trHeight w:val="300"/>
        </w:trPr>
        <w:tc>
          <w:tcPr>
            <w:tcW w:w="2340" w:type="dxa"/>
            <w:shd w:val="clear" w:color="auto" w:fill="B3E5A1" w:themeFill="accent6" w:themeFillTint="66"/>
            <w:tcMar/>
            <w:vAlign w:val="center"/>
          </w:tcPr>
          <w:p w:rsidR="371361BF" w:rsidP="1E103D18" w:rsidRDefault="371361BF" w14:paraId="365A117F" w14:textId="6546B15A">
            <w:pPr>
              <w:pStyle w:val="Normal"/>
              <w:jc w:val="center"/>
              <w:rPr>
                <w:i w:val="1"/>
                <w:iCs w:val="1"/>
              </w:rPr>
            </w:pPr>
            <w:r w:rsidRPr="1E103D18" w:rsidR="1E103D18">
              <w:rPr>
                <w:i w:val="1"/>
                <w:iCs w:val="1"/>
              </w:rPr>
              <w:t>10:45-11:45 am</w:t>
            </w:r>
          </w:p>
        </w:tc>
        <w:tc>
          <w:tcPr>
            <w:tcW w:w="5760" w:type="dxa"/>
            <w:shd w:val="clear" w:color="auto" w:fill="B3E5A1" w:themeFill="accent6" w:themeFillTint="66"/>
            <w:tcMar/>
            <w:vAlign w:val="top"/>
          </w:tcPr>
          <w:p w:rsidR="371361BF" w:rsidP="1E103D18" w:rsidRDefault="371361BF" w14:paraId="0661B38D" w14:textId="56254B4B">
            <w:pPr>
              <w:pStyle w:val="Normal"/>
              <w:jc w:val="center"/>
              <w:rPr>
                <w:b w:val="1"/>
                <w:bCs w:val="1"/>
              </w:rPr>
            </w:pPr>
            <w:r w:rsidRPr="1E103D18" w:rsidR="1E103D18">
              <w:rPr>
                <w:b w:val="1"/>
                <w:bCs w:val="1"/>
              </w:rPr>
              <w:t>Giving a Winning Presentation</w:t>
            </w:r>
          </w:p>
          <w:p w:rsidR="371361BF" w:rsidP="609BF24A" w:rsidRDefault="371361BF" w14:paraId="503C4A51" w14:textId="2E074E7F">
            <w:pPr>
              <w:ind w:firstLine="0"/>
              <w:jc w:val="center"/>
              <w:rPr>
                <w:rFonts w:ascii="Aptos" w:hAnsi="Aptos" w:eastAsia="Aptos" w:cs="Aptos"/>
                <w:noProof w:val="0"/>
                <w:sz w:val="22"/>
                <w:szCs w:val="22"/>
                <w:lang w:val="en-US"/>
              </w:rPr>
            </w:pPr>
            <w:r w:rsidRPr="609BF24A" w:rsidR="609BF24A">
              <w:rPr>
                <w:rFonts w:ascii="Arial" w:hAnsi="Arial" w:eastAsia="Arial" w:cs="Arial"/>
                <w:b w:val="0"/>
                <w:bCs w:val="0"/>
                <w:i w:val="0"/>
                <w:iCs w:val="0"/>
                <w:caps w:val="0"/>
                <w:smallCaps w:val="0"/>
                <w:noProof w:val="0"/>
                <w:color w:val="000000" w:themeColor="text1" w:themeTint="FF" w:themeShade="FF"/>
                <w:sz w:val="22"/>
                <w:szCs w:val="22"/>
                <w:lang w:val="en-US"/>
              </w:rPr>
              <w:t>This session will discuss the ways in which we as researchers can create and deliver presentations that best display the information that we are trying to portray to our target audience</w:t>
            </w:r>
            <w:r w:rsidRPr="609BF24A" w:rsidR="609BF24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09BF24A" w:rsidR="609BF24A">
              <w:rPr>
                <w:rFonts w:ascii="Aptos" w:hAnsi="Aptos" w:eastAsia="Aptos" w:cs="Aptos"/>
                <w:noProof w:val="0"/>
                <w:sz w:val="22"/>
                <w:szCs w:val="22"/>
                <w:lang w:val="en-US"/>
              </w:rPr>
              <w:t xml:space="preserve"> </w:t>
            </w:r>
          </w:p>
        </w:tc>
        <w:tc>
          <w:tcPr>
            <w:tcW w:w="1380" w:type="dxa"/>
            <w:shd w:val="clear" w:color="auto" w:fill="B3E5A1" w:themeFill="accent6" w:themeFillTint="66"/>
            <w:tcMar/>
            <w:vAlign w:val="center"/>
          </w:tcPr>
          <w:p w:rsidR="371361BF" w:rsidP="609BF24A" w:rsidRDefault="371361BF" w14:paraId="1E82F299" w14:textId="3D52C360">
            <w:pPr>
              <w:pStyle w:val="Normal"/>
              <w:suppressLineNumbers w:val="0"/>
              <w:bidi w:val="0"/>
              <w:spacing w:before="0" w:beforeAutospacing="off" w:after="160" w:afterAutospacing="off" w:line="240" w:lineRule="auto"/>
              <w:ind w:left="0" w:right="0"/>
              <w:jc w:val="center"/>
            </w:pPr>
            <w:r w:rsidRPr="609BF24A" w:rsidR="609BF24A">
              <w:rPr>
                <w:i w:val="1"/>
                <w:iCs w:val="1"/>
              </w:rPr>
              <w:t>WALC 1132</w:t>
            </w:r>
          </w:p>
        </w:tc>
      </w:tr>
      <w:tr w:rsidR="371361BF" w:rsidTr="609BF24A" w14:paraId="340D18C9">
        <w:trPr>
          <w:trHeight w:val="300"/>
        </w:trPr>
        <w:tc>
          <w:tcPr>
            <w:tcW w:w="2340" w:type="dxa"/>
            <w:shd w:val="clear" w:color="auto" w:fill="F2E8AE"/>
            <w:tcMar/>
            <w:vAlign w:val="center"/>
          </w:tcPr>
          <w:p w:rsidR="371361BF" w:rsidP="1E103D18" w:rsidRDefault="371361BF" w14:paraId="6F950FE6" w14:textId="2D8C5A27">
            <w:pPr>
              <w:pStyle w:val="Normal"/>
              <w:jc w:val="center"/>
              <w:rPr>
                <w:i w:val="1"/>
                <w:iCs w:val="1"/>
              </w:rPr>
            </w:pPr>
            <w:r w:rsidRPr="1E103D18" w:rsidR="1E103D18">
              <w:rPr>
                <w:i w:val="1"/>
                <w:iCs w:val="1"/>
              </w:rPr>
              <w:t>10:45-11:45 am</w:t>
            </w:r>
          </w:p>
        </w:tc>
        <w:tc>
          <w:tcPr>
            <w:tcW w:w="5760" w:type="dxa"/>
            <w:shd w:val="clear" w:color="auto" w:fill="F2E8AE"/>
            <w:tcMar/>
            <w:vAlign w:val="top"/>
          </w:tcPr>
          <w:p w:rsidR="371361BF" w:rsidP="1E103D18" w:rsidRDefault="371361BF" w14:paraId="228ABA4E" w14:textId="01BFC453">
            <w:pPr>
              <w:pStyle w:val="Normal"/>
              <w:jc w:val="center"/>
              <w:rPr>
                <w:b w:val="1"/>
                <w:bCs w:val="1"/>
              </w:rPr>
            </w:pPr>
            <w:r w:rsidRPr="1E103D18" w:rsidR="1E103D18">
              <w:rPr>
                <w:b w:val="1"/>
                <w:bCs w:val="1"/>
              </w:rPr>
              <w:t>Giving a Good Poster Talk</w:t>
            </w:r>
          </w:p>
          <w:p w:rsidR="371361BF" w:rsidP="2A400029" w:rsidRDefault="371361BF" w14:paraId="30870027" w14:textId="4507C54D">
            <w:pPr>
              <w:ind w:firstLine="0"/>
              <w:jc w:val="center"/>
              <w:rPr>
                <w:rFonts w:ascii="Aptos" w:hAnsi="Aptos" w:eastAsia="Aptos" w:cs="Aptos"/>
                <w:noProof w:val="0"/>
                <w:sz w:val="22"/>
                <w:szCs w:val="22"/>
                <w:lang w:val="en-US"/>
              </w:rPr>
            </w:pPr>
            <w:r w:rsidRPr="2A400029" w:rsidR="2A400029">
              <w:rPr>
                <w:rFonts w:ascii="Arial" w:hAnsi="Arial" w:eastAsia="Arial" w:cs="Arial"/>
                <w:b w:val="0"/>
                <w:bCs w:val="0"/>
                <w:i w:val="0"/>
                <w:iCs w:val="0"/>
                <w:caps w:val="0"/>
                <w:smallCaps w:val="0"/>
                <w:noProof w:val="0"/>
                <w:color w:val="000000" w:themeColor="text1" w:themeTint="FF" w:themeShade="FF"/>
                <w:sz w:val="22"/>
                <w:szCs w:val="22"/>
                <w:lang w:val="en-US"/>
              </w:rPr>
              <w:t>How is presenting a research poster different than giving a research talk? How should the poster be outlined to provide the necessary information while also being visually appealing? Am I supposed to converse with people while presenting a poster? These questions and more will be answered in this session on how to best create and deliver a research poster.</w:t>
            </w:r>
          </w:p>
        </w:tc>
        <w:tc>
          <w:tcPr>
            <w:tcW w:w="1380" w:type="dxa"/>
            <w:shd w:val="clear" w:color="auto" w:fill="F2E8AE"/>
            <w:tcMar/>
            <w:vAlign w:val="center"/>
          </w:tcPr>
          <w:p w:rsidR="609BF24A" w:rsidP="609BF24A" w:rsidRDefault="609BF24A" w14:paraId="66DF565C" w14:textId="798D070E">
            <w:pPr>
              <w:pStyle w:val="Normal"/>
              <w:jc w:val="center"/>
              <w:rPr>
                <w:i w:val="1"/>
                <w:iCs w:val="1"/>
              </w:rPr>
            </w:pPr>
            <w:r w:rsidRPr="609BF24A" w:rsidR="609BF24A">
              <w:rPr>
                <w:i w:val="1"/>
                <w:iCs w:val="1"/>
              </w:rPr>
              <w:t>WALC 1055</w:t>
            </w:r>
          </w:p>
          <w:p w:rsidR="609BF24A" w:rsidP="609BF24A" w:rsidRDefault="609BF24A" w14:paraId="37B3AA78" w14:textId="7419237B">
            <w:pPr>
              <w:pStyle w:val="Normal"/>
              <w:jc w:val="center"/>
              <w:rPr>
                <w:i w:val="1"/>
                <w:iCs w:val="1"/>
              </w:rPr>
            </w:pPr>
            <w:r w:rsidRPr="609BF24A" w:rsidR="609BF24A">
              <w:rPr>
                <w:i w:val="1"/>
                <w:iCs w:val="1"/>
              </w:rPr>
              <w:t>Hiller Theatre</w:t>
            </w:r>
          </w:p>
          <w:p w:rsidR="371361BF" w:rsidP="1E103D18" w:rsidRDefault="371361BF" w14:paraId="3B68BC74" w14:textId="7A0173AB">
            <w:pPr>
              <w:pStyle w:val="Normal"/>
              <w:jc w:val="center"/>
              <w:rPr>
                <w:i w:val="1"/>
                <w:iCs w:val="1"/>
              </w:rPr>
            </w:pPr>
          </w:p>
        </w:tc>
      </w:tr>
    </w:tbl>
    <w:p w:rsidR="1E103D18" w:rsidRDefault="1E103D18" w14:paraId="7C64F027" w14:textId="17EC1C29"/>
    <w:p w:rsidR="371361BF" w:rsidRDefault="371361BF" w14:paraId="544A221D" w14:textId="0F0413B1"/>
    <w:p w:rsidR="371361BF" w:rsidP="371361BF" w:rsidRDefault="371361BF" w14:paraId="4E96100E" w14:textId="2A3DD552">
      <w:pPr>
        <w:pStyle w:val="Normal"/>
        <w:suppressLineNumbers w:val="0"/>
        <w:bidi w:val="0"/>
        <w:spacing w:before="0" w:beforeAutospacing="off" w:after="160" w:afterAutospacing="off" w:line="259" w:lineRule="auto"/>
        <w:ind w:left="0" w:right="0"/>
        <w:jc w:val="left"/>
      </w:pPr>
    </w:p>
    <w:p w:rsidR="371361BF" w:rsidP="1E103D18" w:rsidRDefault="371361BF" w14:paraId="4C652E97" w14:textId="24FC9925">
      <w:pPr>
        <w:pStyle w:val="Normal"/>
        <w:suppressLineNumbers w:val="0"/>
        <w:spacing w:before="0" w:beforeAutospacing="off" w:after="160" w:afterAutospacing="off" w:line="259" w:lineRule="auto"/>
        <w:ind w:left="0" w:right="0"/>
        <w:jc w:val="center"/>
        <w:rPr>
          <w:b w:val="1"/>
          <w:bCs w:val="1"/>
          <w:sz w:val="28"/>
          <w:szCs w:val="28"/>
        </w:rPr>
      </w:pPr>
    </w:p>
    <w:p w:rsidR="371361BF" w:rsidP="1E103D18" w:rsidRDefault="371361BF" w14:paraId="521113E9" w14:textId="6CAF4E38">
      <w:pPr>
        <w:suppressLineNumbers w:val="0"/>
        <w:bidi w:val="0"/>
        <w:spacing w:before="0" w:beforeAutospacing="off" w:after="160" w:afterAutospacing="off" w:line="259" w:lineRule="auto"/>
        <w:ind/>
      </w:pPr>
      <w:r>
        <w:br w:type="page"/>
      </w:r>
    </w:p>
    <w:p w:rsidR="371361BF" w:rsidP="1E103D18" w:rsidRDefault="371361BF" w14:paraId="0FE0269B" w14:textId="4C093949">
      <w:pPr>
        <w:pStyle w:val="Normal"/>
        <w:suppressLineNumbers w:val="0"/>
        <w:bidi w:val="0"/>
        <w:spacing w:before="0" w:beforeAutospacing="off" w:after="160" w:afterAutospacing="off" w:line="259" w:lineRule="auto"/>
        <w:ind w:left="0" w:right="0"/>
        <w:jc w:val="center"/>
        <w:rPr>
          <w:b w:val="1"/>
          <w:bCs w:val="1"/>
          <w:sz w:val="28"/>
          <w:szCs w:val="28"/>
        </w:rPr>
      </w:pPr>
      <w:r w:rsidRPr="1E103D18" w:rsidR="1E103D18">
        <w:rPr>
          <w:b w:val="1"/>
          <w:bCs w:val="1"/>
          <w:sz w:val="28"/>
          <w:szCs w:val="28"/>
        </w:rPr>
        <w:t>Mini Conference 4 (July 21, week 8)</w:t>
      </w:r>
    </w:p>
    <w:tbl>
      <w:tblPr>
        <w:tblStyle w:val="TableGrid"/>
        <w:bidiVisual w:val="0"/>
        <w:tblW w:w="9465" w:type="dxa"/>
        <w:tblLook w:val="06A0" w:firstRow="1" w:lastRow="0" w:firstColumn="1" w:lastColumn="0" w:noHBand="1" w:noVBand="1"/>
      </w:tblPr>
      <w:tblGrid>
        <w:gridCol w:w="2340"/>
        <w:gridCol w:w="5835"/>
        <w:gridCol w:w="1290"/>
      </w:tblGrid>
      <w:tr w:rsidR="371361BF" w:rsidTr="12CF0401" w14:paraId="1366AF6E">
        <w:trPr>
          <w:trHeight w:val="300"/>
        </w:trPr>
        <w:tc>
          <w:tcPr>
            <w:tcW w:w="2340" w:type="dxa"/>
            <w:shd w:val="clear" w:color="auto" w:fill="CAEDFB" w:themeFill="accent4" w:themeFillTint="33"/>
            <w:tcMar/>
            <w:vAlign w:val="center"/>
          </w:tcPr>
          <w:p w:rsidR="371361BF" w:rsidP="1E103D18" w:rsidRDefault="371361BF" w14:paraId="2AA415A7" w14:textId="52DDE8FA">
            <w:pPr>
              <w:pStyle w:val="Normal"/>
              <w:jc w:val="center"/>
              <w:rPr>
                <w:i w:val="1"/>
                <w:iCs w:val="1"/>
              </w:rPr>
            </w:pPr>
            <w:r w:rsidRPr="1E103D18" w:rsidR="1E103D18">
              <w:rPr>
                <w:i w:val="1"/>
                <w:iCs w:val="1"/>
              </w:rPr>
              <w:t>9:30</w:t>
            </w:r>
            <w:r w:rsidRPr="1E103D18" w:rsidR="1E103D18">
              <w:rPr>
                <w:i w:val="1"/>
                <w:iCs w:val="1"/>
              </w:rPr>
              <w:t>-10:30 am</w:t>
            </w:r>
          </w:p>
        </w:tc>
        <w:tc>
          <w:tcPr>
            <w:tcW w:w="5835" w:type="dxa"/>
            <w:shd w:val="clear" w:color="auto" w:fill="CAEDFB" w:themeFill="accent4" w:themeFillTint="33"/>
            <w:tcMar/>
            <w:vAlign w:val="center"/>
          </w:tcPr>
          <w:p w:rsidR="371361BF" w:rsidP="1E103D18" w:rsidRDefault="371361BF" w14:paraId="546EE043" w14:textId="1B28A1CE">
            <w:pPr>
              <w:pStyle w:val="Normal"/>
              <w:jc w:val="center"/>
              <w:rPr>
                <w:b w:val="1"/>
                <w:bCs w:val="1"/>
              </w:rPr>
            </w:pPr>
            <w:r w:rsidRPr="12CF0401" w:rsidR="12CF0401">
              <w:rPr>
                <w:b w:val="1"/>
                <w:bCs w:val="1"/>
              </w:rPr>
              <w:t>Graduate Degrees Panel</w:t>
            </w:r>
          </w:p>
          <w:p w:rsidR="371361BF" w:rsidP="1E103D18" w:rsidRDefault="371361BF" w14:paraId="6F79BA98" w14:textId="1D90485D">
            <w:pPr>
              <w:pStyle w:val="Normal"/>
              <w:jc w:val="center"/>
              <w:rPr>
                <w:rFonts w:ascii="Aptos" w:hAnsi="Aptos" w:eastAsia="Aptos" w:cs="Aptos"/>
                <w:noProof w:val="0"/>
                <w:sz w:val="22"/>
                <w:szCs w:val="22"/>
                <w:lang w:val="en-US"/>
              </w:rPr>
            </w:pP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Curious about what comes after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undergrad</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research? Hear from students who pursued research as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undergrads</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and went on to a variety of graduate programs. This panel will offer insights into the decision-making and application process—from people </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who’ve</w:t>
            </w:r>
            <w:r w:rsidRPr="1E103D18" w:rsidR="1E103D18">
              <w:rPr>
                <w:rFonts w:ascii="Arial" w:hAnsi="Arial" w:eastAsia="Arial" w:cs="Arial"/>
                <w:b w:val="0"/>
                <w:bCs w:val="0"/>
                <w:i w:val="0"/>
                <w:iCs w:val="0"/>
                <w:caps w:val="0"/>
                <w:smallCaps w:val="0"/>
                <w:noProof w:val="0"/>
                <w:color w:val="000000" w:themeColor="text1" w:themeTint="FF" w:themeShade="FF"/>
                <w:sz w:val="22"/>
                <w:szCs w:val="22"/>
                <w:lang w:val="en-US"/>
              </w:rPr>
              <w:t xml:space="preserve"> been in your shoes. Bring your questions!</w:t>
            </w:r>
          </w:p>
        </w:tc>
        <w:tc>
          <w:tcPr>
            <w:tcW w:w="1290" w:type="dxa"/>
            <w:shd w:val="clear" w:color="auto" w:fill="CAEDFB" w:themeFill="accent4" w:themeFillTint="33"/>
            <w:tcMar/>
            <w:vAlign w:val="center"/>
          </w:tcPr>
          <w:p w:rsidR="609BF24A" w:rsidP="609BF24A" w:rsidRDefault="609BF24A" w14:paraId="2E4307DA" w14:textId="4B96C7F8">
            <w:pPr>
              <w:pStyle w:val="Normal"/>
              <w:suppressLineNumbers w:val="0"/>
              <w:bidi w:val="0"/>
              <w:spacing w:before="0" w:beforeAutospacing="off" w:after="160" w:afterAutospacing="off" w:line="240" w:lineRule="auto"/>
              <w:ind w:left="0" w:right="0"/>
              <w:jc w:val="center"/>
            </w:pPr>
            <w:r w:rsidRPr="609BF24A" w:rsidR="609BF24A">
              <w:rPr>
                <w:i w:val="1"/>
                <w:iCs w:val="1"/>
              </w:rPr>
              <w:t>BHEE 129</w:t>
            </w:r>
          </w:p>
          <w:p w:rsidR="371361BF" w:rsidP="1E103D18" w:rsidRDefault="371361BF" w14:paraId="5E0A50BB" w14:textId="1FE91DA0">
            <w:pPr>
              <w:pStyle w:val="Normal"/>
              <w:jc w:val="center"/>
              <w:rPr>
                <w:i w:val="1"/>
                <w:iCs w:val="1"/>
              </w:rPr>
            </w:pPr>
          </w:p>
        </w:tc>
      </w:tr>
      <w:tr w:rsidR="371361BF" w:rsidTr="12CF0401" w14:paraId="718F7B0D">
        <w:trPr>
          <w:trHeight w:val="300"/>
        </w:trPr>
        <w:tc>
          <w:tcPr>
            <w:tcW w:w="2340" w:type="dxa"/>
            <w:shd w:val="clear" w:color="auto" w:fill="B3E5A1" w:themeFill="accent6" w:themeFillTint="66"/>
            <w:tcMar/>
            <w:vAlign w:val="center"/>
          </w:tcPr>
          <w:p w:rsidR="371361BF" w:rsidP="1E103D18" w:rsidRDefault="371361BF" w14:paraId="36F96955" w14:textId="22D2FC30">
            <w:pPr>
              <w:pStyle w:val="Normal"/>
              <w:jc w:val="center"/>
              <w:rPr>
                <w:i w:val="1"/>
                <w:iCs w:val="1"/>
              </w:rPr>
            </w:pPr>
            <w:r w:rsidRPr="1E103D18" w:rsidR="1E103D18">
              <w:rPr>
                <w:i w:val="1"/>
                <w:iCs w:val="1"/>
              </w:rPr>
              <w:t>10:45-11:45 am</w:t>
            </w:r>
          </w:p>
        </w:tc>
        <w:tc>
          <w:tcPr>
            <w:tcW w:w="5835" w:type="dxa"/>
            <w:shd w:val="clear" w:color="auto" w:fill="B3E5A1" w:themeFill="accent6" w:themeFillTint="66"/>
            <w:tcMar/>
            <w:vAlign w:val="center"/>
          </w:tcPr>
          <w:p w:rsidR="371361BF" w:rsidP="1E103D18" w:rsidRDefault="371361BF" w14:paraId="0CCFE3FA" w14:textId="7783661F">
            <w:pPr>
              <w:pStyle w:val="Normal"/>
              <w:jc w:val="center"/>
              <w:rPr>
                <w:b w:val="1"/>
                <w:bCs w:val="1"/>
              </w:rPr>
            </w:pPr>
            <w:r w:rsidRPr="12CF0401" w:rsidR="12CF0401">
              <w:rPr>
                <w:b w:val="1"/>
                <w:bCs w:val="1"/>
              </w:rPr>
              <w:t>Industry Career Panel</w:t>
            </w:r>
          </w:p>
          <w:p w:rsidR="371361BF" w:rsidP="1E103D18" w:rsidRDefault="371361BF" w14:paraId="4ED32213" w14:textId="3D74F13D">
            <w:pPr>
              <w:pStyle w:val="Normal"/>
              <w:jc w:val="center"/>
            </w:pPr>
            <w:r w:rsidRPr="609BF24A" w:rsidR="609BF24A">
              <w:rPr>
                <w:rFonts w:ascii="Arial" w:hAnsi="Arial" w:eastAsia="Arial" w:cs="Arial"/>
                <w:noProof w:val="0"/>
                <w:sz w:val="22"/>
                <w:szCs w:val="22"/>
                <w:lang w:val="en-US"/>
              </w:rPr>
              <w:t xml:space="preserve">Not sure whether you want to pursue research or graduate school after </w:t>
            </w:r>
            <w:r w:rsidRPr="609BF24A" w:rsidR="609BF24A">
              <w:rPr>
                <w:rFonts w:ascii="Arial" w:hAnsi="Arial" w:eastAsia="Arial" w:cs="Arial"/>
                <w:noProof w:val="0"/>
                <w:sz w:val="22"/>
                <w:szCs w:val="22"/>
                <w:lang w:val="en-US"/>
              </w:rPr>
              <w:t>undergrad</w:t>
            </w:r>
            <w:r w:rsidRPr="609BF24A" w:rsidR="609BF24A">
              <w:rPr>
                <w:rFonts w:ascii="Arial" w:hAnsi="Arial" w:eastAsia="Arial" w:cs="Arial"/>
                <w:noProof w:val="0"/>
                <w:sz w:val="22"/>
                <w:szCs w:val="22"/>
                <w:lang w:val="en-US"/>
              </w:rPr>
              <w:t xml:space="preserve">, but unsure what other opportunities are available? Hear from industry professionals across various technical fields as they share their career paths, the roles they hold today, their day to day, how they transitioned from </w:t>
            </w:r>
            <w:r w:rsidRPr="609BF24A" w:rsidR="609BF24A">
              <w:rPr>
                <w:rFonts w:ascii="Arial" w:hAnsi="Arial" w:eastAsia="Arial" w:cs="Arial"/>
                <w:noProof w:val="0"/>
                <w:sz w:val="22"/>
                <w:szCs w:val="22"/>
                <w:lang w:val="en-US"/>
              </w:rPr>
              <w:t>undergrad</w:t>
            </w:r>
            <w:r w:rsidRPr="609BF24A" w:rsidR="609BF24A">
              <w:rPr>
                <w:rFonts w:ascii="Arial" w:hAnsi="Arial" w:eastAsia="Arial" w:cs="Arial"/>
                <w:noProof w:val="0"/>
                <w:sz w:val="22"/>
                <w:szCs w:val="22"/>
                <w:lang w:val="en-US"/>
              </w:rPr>
              <w:t xml:space="preserve"> to their current positions, and advice for students exploring different career options.</w:t>
            </w:r>
          </w:p>
        </w:tc>
        <w:tc>
          <w:tcPr>
            <w:tcW w:w="1290" w:type="dxa"/>
            <w:shd w:val="clear" w:color="auto" w:fill="B3E5A1" w:themeFill="accent6" w:themeFillTint="66"/>
            <w:tcMar/>
            <w:vAlign w:val="center"/>
          </w:tcPr>
          <w:p w:rsidR="371361BF" w:rsidP="609BF24A" w:rsidRDefault="371361BF" w14:paraId="1DF1D67F" w14:textId="4CF5891A">
            <w:pPr>
              <w:pStyle w:val="Normal"/>
              <w:jc w:val="center"/>
              <w:rPr>
                <w:i w:val="1"/>
                <w:iCs w:val="1"/>
              </w:rPr>
            </w:pPr>
            <w:r w:rsidRPr="609BF24A" w:rsidR="609BF24A">
              <w:rPr>
                <w:i w:val="1"/>
                <w:iCs w:val="1"/>
              </w:rPr>
              <w:t>BHEE 129</w:t>
            </w:r>
          </w:p>
          <w:p w:rsidR="371361BF" w:rsidP="1E103D18" w:rsidRDefault="371361BF" w14:paraId="3244CE4B" w14:textId="37BE69E3">
            <w:pPr>
              <w:pStyle w:val="Normal"/>
              <w:jc w:val="center"/>
              <w:rPr>
                <w:i w:val="1"/>
                <w:iCs w:val="1"/>
              </w:rPr>
            </w:pPr>
          </w:p>
        </w:tc>
      </w:tr>
    </w:tbl>
    <w:p w:rsidR="371361BF" w:rsidP="371361BF" w:rsidRDefault="371361BF" w14:paraId="17C431FF" w14:textId="5B53D530">
      <w:pPr>
        <w:pStyle w:val="Normal"/>
        <w:suppressLineNumbers w:val="0"/>
        <w:bidi w:val="0"/>
        <w:spacing w:before="0" w:beforeAutospacing="off" w:after="160" w:afterAutospacing="off" w:line="259" w:lineRule="auto"/>
        <w:ind w:left="0" w:right="0"/>
        <w:jc w:val="left"/>
      </w:pPr>
    </w:p>
    <w:p w:rsidR="005C2C46" w:rsidRDefault="005C2C46" w14:paraId="49BE7901" w14:textId="77777777"/>
    <w:sectPr w:rsidR="005C2C4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7F"/>
    <w:rsid w:val="000124F1"/>
    <w:rsid w:val="000B75EE"/>
    <w:rsid w:val="000C3F9A"/>
    <w:rsid w:val="00141B72"/>
    <w:rsid w:val="00145F93"/>
    <w:rsid w:val="001E5411"/>
    <w:rsid w:val="0020779E"/>
    <w:rsid w:val="0022476C"/>
    <w:rsid w:val="002761B9"/>
    <w:rsid w:val="002D4A01"/>
    <w:rsid w:val="003438BD"/>
    <w:rsid w:val="00355E37"/>
    <w:rsid w:val="004277F1"/>
    <w:rsid w:val="00467549"/>
    <w:rsid w:val="00483CC1"/>
    <w:rsid w:val="004A3742"/>
    <w:rsid w:val="004D2FCF"/>
    <w:rsid w:val="00514F74"/>
    <w:rsid w:val="00566A62"/>
    <w:rsid w:val="00591672"/>
    <w:rsid w:val="005C2C46"/>
    <w:rsid w:val="005C76FE"/>
    <w:rsid w:val="005E570D"/>
    <w:rsid w:val="005E774A"/>
    <w:rsid w:val="00646C5D"/>
    <w:rsid w:val="006D6A29"/>
    <w:rsid w:val="00727146"/>
    <w:rsid w:val="0076068C"/>
    <w:rsid w:val="007612B9"/>
    <w:rsid w:val="007A1153"/>
    <w:rsid w:val="007B6D77"/>
    <w:rsid w:val="007B7A29"/>
    <w:rsid w:val="007D3584"/>
    <w:rsid w:val="007E2750"/>
    <w:rsid w:val="008A3C6C"/>
    <w:rsid w:val="008A508E"/>
    <w:rsid w:val="008A7E08"/>
    <w:rsid w:val="00922A1D"/>
    <w:rsid w:val="00922CED"/>
    <w:rsid w:val="00947A9F"/>
    <w:rsid w:val="00981712"/>
    <w:rsid w:val="009975C3"/>
    <w:rsid w:val="00AC1B69"/>
    <w:rsid w:val="00AD707F"/>
    <w:rsid w:val="00B32CF1"/>
    <w:rsid w:val="00B5635E"/>
    <w:rsid w:val="00BB5F91"/>
    <w:rsid w:val="00C3216A"/>
    <w:rsid w:val="00C86975"/>
    <w:rsid w:val="00CC03B9"/>
    <w:rsid w:val="00D02048"/>
    <w:rsid w:val="00D242E7"/>
    <w:rsid w:val="00DB70F5"/>
    <w:rsid w:val="00DC7392"/>
    <w:rsid w:val="00E1227D"/>
    <w:rsid w:val="00EE4106"/>
    <w:rsid w:val="00EF61BC"/>
    <w:rsid w:val="00F857EF"/>
    <w:rsid w:val="00FB04E0"/>
    <w:rsid w:val="00FE0F99"/>
    <w:rsid w:val="00FE56CD"/>
    <w:rsid w:val="12CF0401"/>
    <w:rsid w:val="1CDB6D99"/>
    <w:rsid w:val="1E103D18"/>
    <w:rsid w:val="27EFEAC0"/>
    <w:rsid w:val="2A400029"/>
    <w:rsid w:val="2BF455CC"/>
    <w:rsid w:val="332D5984"/>
    <w:rsid w:val="34F71226"/>
    <w:rsid w:val="371361BF"/>
    <w:rsid w:val="609BF24A"/>
    <w:rsid w:val="61BE4A18"/>
    <w:rsid w:val="6AEECF06"/>
    <w:rsid w:val="6D9B99FC"/>
    <w:rsid w:val="76A5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369A"/>
  <w15:chartTrackingRefBased/>
  <w15:docId w15:val="{D0593CC9-AEE6-4A41-B470-4205552E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2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76C"/>
    <w:pPr>
      <w:spacing w:after="160"/>
      <w:ind w:firstLine="0"/>
    </w:pPr>
  </w:style>
  <w:style w:type="paragraph" w:styleId="Heading1">
    <w:name w:val="heading 1"/>
    <w:basedOn w:val="Normal"/>
    <w:next w:val="Normal"/>
    <w:link w:val="Heading1Char"/>
    <w:uiPriority w:val="9"/>
    <w:qFormat/>
    <w:rsid w:val="00AD707F"/>
    <w:pPr>
      <w:keepNext/>
      <w:keepLines/>
      <w:spacing w:before="360" w:after="80"/>
      <w:ind w:firstLine="72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707F"/>
    <w:pPr>
      <w:keepNext/>
      <w:keepLines/>
      <w:spacing w:before="160" w:after="80"/>
      <w:ind w:firstLine="72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07F"/>
    <w:pPr>
      <w:keepNext/>
      <w:keepLines/>
      <w:spacing w:before="160" w:after="80"/>
      <w:ind w:firstLine="72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07F"/>
    <w:pPr>
      <w:keepNext/>
      <w:keepLines/>
      <w:spacing w:before="80" w:after="40"/>
      <w:ind w:firstLine="72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07F"/>
    <w:pPr>
      <w:keepNext/>
      <w:keepLines/>
      <w:spacing w:before="80" w:after="40"/>
      <w:ind w:firstLine="72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07F"/>
    <w:pPr>
      <w:keepNext/>
      <w:keepLines/>
      <w:spacing w:before="40" w:after="0"/>
      <w:ind w:firstLine="72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07F"/>
    <w:pPr>
      <w:keepNext/>
      <w:keepLines/>
      <w:spacing w:before="40" w:after="0"/>
      <w:ind w:firstLine="72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07F"/>
    <w:pPr>
      <w:keepNext/>
      <w:keepLines/>
      <w:spacing w:after="0"/>
      <w:ind w:firstLine="72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07F"/>
    <w:pPr>
      <w:keepNext/>
      <w:keepLines/>
      <w:spacing w:after="0"/>
      <w:ind w:firstLine="72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707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D707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707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707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707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707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707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707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707F"/>
    <w:rPr>
      <w:rFonts w:eastAsiaTheme="majorEastAsia" w:cstheme="majorBidi"/>
      <w:color w:val="272727" w:themeColor="text1" w:themeTint="D8"/>
    </w:rPr>
  </w:style>
  <w:style w:type="paragraph" w:styleId="Title">
    <w:name w:val="Title"/>
    <w:basedOn w:val="Normal"/>
    <w:next w:val="Normal"/>
    <w:link w:val="TitleChar"/>
    <w:uiPriority w:val="10"/>
    <w:qFormat/>
    <w:rsid w:val="00AD707F"/>
    <w:pPr>
      <w:spacing w:after="80" w:line="240" w:lineRule="auto"/>
      <w:ind w:firstLine="72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707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707F"/>
    <w:pPr>
      <w:numPr>
        <w:ilvl w:val="1"/>
      </w:numPr>
      <w:ind w:firstLine="72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7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07F"/>
    <w:pPr>
      <w:spacing w:before="160"/>
      <w:ind w:firstLine="720"/>
      <w:jc w:val="center"/>
    </w:pPr>
    <w:rPr>
      <w:i/>
      <w:iCs/>
      <w:color w:val="404040" w:themeColor="text1" w:themeTint="BF"/>
    </w:rPr>
  </w:style>
  <w:style w:type="character" w:styleId="QuoteChar" w:customStyle="1">
    <w:name w:val="Quote Char"/>
    <w:basedOn w:val="DefaultParagraphFont"/>
    <w:link w:val="Quote"/>
    <w:uiPriority w:val="29"/>
    <w:rsid w:val="00AD707F"/>
    <w:rPr>
      <w:i/>
      <w:iCs/>
      <w:color w:val="404040" w:themeColor="text1" w:themeTint="BF"/>
    </w:rPr>
  </w:style>
  <w:style w:type="paragraph" w:styleId="ListParagraph">
    <w:name w:val="List Paragraph"/>
    <w:basedOn w:val="Normal"/>
    <w:uiPriority w:val="34"/>
    <w:qFormat/>
    <w:rsid w:val="00AD707F"/>
    <w:pPr>
      <w:spacing w:after="120"/>
      <w:ind w:left="720" w:firstLine="720"/>
      <w:contextualSpacing/>
    </w:pPr>
  </w:style>
  <w:style w:type="character" w:styleId="IntenseEmphasis">
    <w:name w:val="Intense Emphasis"/>
    <w:basedOn w:val="DefaultParagraphFont"/>
    <w:uiPriority w:val="21"/>
    <w:qFormat/>
    <w:rsid w:val="00AD707F"/>
    <w:rPr>
      <w:i/>
      <w:iCs/>
      <w:color w:val="0F4761" w:themeColor="accent1" w:themeShade="BF"/>
    </w:rPr>
  </w:style>
  <w:style w:type="paragraph" w:styleId="IntenseQuote">
    <w:name w:val="Intense Quote"/>
    <w:basedOn w:val="Normal"/>
    <w:next w:val="Normal"/>
    <w:link w:val="IntenseQuoteChar"/>
    <w:uiPriority w:val="30"/>
    <w:qFormat/>
    <w:rsid w:val="00AD707F"/>
    <w:pPr>
      <w:pBdr>
        <w:top w:val="single" w:color="0F4761" w:themeColor="accent1" w:themeShade="BF" w:sz="4" w:space="10"/>
        <w:bottom w:val="single" w:color="0F4761" w:themeColor="accent1" w:themeShade="BF" w:sz="4" w:space="10"/>
      </w:pBdr>
      <w:spacing w:before="360" w:after="360"/>
      <w:ind w:left="864" w:right="864" w:firstLine="720"/>
      <w:jc w:val="center"/>
    </w:pPr>
    <w:rPr>
      <w:i/>
      <w:iCs/>
      <w:color w:val="0F4761" w:themeColor="accent1" w:themeShade="BF"/>
    </w:rPr>
  </w:style>
  <w:style w:type="character" w:styleId="IntenseQuoteChar" w:customStyle="1">
    <w:name w:val="Intense Quote Char"/>
    <w:basedOn w:val="DefaultParagraphFont"/>
    <w:link w:val="IntenseQuote"/>
    <w:uiPriority w:val="30"/>
    <w:rsid w:val="00AD707F"/>
    <w:rPr>
      <w:i/>
      <w:iCs/>
      <w:color w:val="0F4761" w:themeColor="accent1" w:themeShade="BF"/>
    </w:rPr>
  </w:style>
  <w:style w:type="character" w:styleId="IntenseReference">
    <w:name w:val="Intense Reference"/>
    <w:basedOn w:val="DefaultParagraphFont"/>
    <w:uiPriority w:val="32"/>
    <w:qFormat/>
    <w:rsid w:val="00AD707F"/>
    <w:rPr>
      <w:b/>
      <w:bCs/>
      <w:smallCaps/>
      <w:color w:val="0F4761" w:themeColor="accent1" w:themeShade="BF"/>
      <w:spacing w:val="5"/>
    </w:rPr>
  </w:style>
  <w:style w:type="table" w:styleId="TableGrid">
    <w:name w:val="Table Grid"/>
    <w:basedOn w:val="TableNormal"/>
    <w:uiPriority w:val="59"/>
    <w:rsid w:val="005C2C46"/>
    <w:pPr>
      <w:spacing w:after="0" w:line="240" w:lineRule="auto"/>
      <w:ind w:firstLin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22476C"/>
    <w:rPr>
      <w:sz w:val="16"/>
      <w:szCs w:val="16"/>
    </w:rPr>
  </w:style>
  <w:style w:type="paragraph" w:styleId="CommentText">
    <w:name w:val="annotation text"/>
    <w:basedOn w:val="Normal"/>
    <w:link w:val="CommentTextChar"/>
    <w:uiPriority w:val="99"/>
    <w:unhideWhenUsed/>
    <w:rsid w:val="0022476C"/>
    <w:pPr>
      <w:spacing w:line="240" w:lineRule="auto"/>
    </w:pPr>
    <w:rPr>
      <w:sz w:val="20"/>
      <w:szCs w:val="20"/>
    </w:rPr>
  </w:style>
  <w:style w:type="character" w:styleId="CommentTextChar" w:customStyle="1">
    <w:name w:val="Comment Text Char"/>
    <w:basedOn w:val="DefaultParagraphFont"/>
    <w:link w:val="CommentText"/>
    <w:uiPriority w:val="99"/>
    <w:rsid w:val="0022476C"/>
    <w:rPr>
      <w:sz w:val="20"/>
      <w:szCs w:val="20"/>
    </w:rPr>
  </w:style>
  <w:style w:type="paragraph" w:styleId="CommentSubject">
    <w:name w:val="annotation subject"/>
    <w:basedOn w:val="CommentText"/>
    <w:next w:val="CommentText"/>
    <w:link w:val="CommentSubjectChar"/>
    <w:uiPriority w:val="99"/>
    <w:semiHidden/>
    <w:unhideWhenUsed/>
    <w:rsid w:val="0022476C"/>
    <w:rPr>
      <w:b/>
      <w:bCs/>
    </w:rPr>
  </w:style>
  <w:style w:type="character" w:styleId="CommentSubjectChar" w:customStyle="1">
    <w:name w:val="Comment Subject Char"/>
    <w:basedOn w:val="CommentTextChar"/>
    <w:link w:val="CommentSubject"/>
    <w:uiPriority w:val="99"/>
    <w:semiHidden/>
    <w:rsid w:val="002247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1/relationships/commentsExtended" Target="commentsExtended.xml" Id="rId5" /><Relationship Type="http://schemas.openxmlformats.org/officeDocument/2006/relationships/theme" Target="theme/theme1.xml" Id="rId10"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Jakob</dc:creator>
  <keywords/>
  <dc:description/>
  <lastModifiedBy>Cassidy J Holdeman</lastModifiedBy>
  <revision>61</revision>
  <dcterms:created xsi:type="dcterms:W3CDTF">2025-05-21T18:07:00.0000000Z</dcterms:created>
  <dcterms:modified xsi:type="dcterms:W3CDTF">2026-02-10T21:47:44.2152983Z</dcterms:modified>
</coreProperties>
</file>